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F5" w:rsidRDefault="002E05F5">
      <w:pPr>
        <w:spacing w:line="44" w:lineRule="exact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761C8EE5" wp14:editId="40A2D137">
            <wp:simplePos x="0" y="0"/>
            <wp:positionH relativeFrom="column">
              <wp:posOffset>-665480</wp:posOffset>
            </wp:positionH>
            <wp:positionV relativeFrom="paragraph">
              <wp:posOffset>-579755</wp:posOffset>
            </wp:positionV>
            <wp:extent cx="6800850" cy="10258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9" t="6994" r="34262" b="16942"/>
                    <a:stretch/>
                  </pic:blipFill>
                  <pic:spPr bwMode="auto">
                    <a:xfrm>
                      <a:off x="0" y="0"/>
                      <a:ext cx="6800850" cy="1025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5F5" w:rsidRDefault="002E05F5">
      <w:pPr>
        <w:spacing w:line="44" w:lineRule="exact"/>
        <w:rPr>
          <w:noProof/>
          <w:lang w:bidi="ar-SA"/>
        </w:rPr>
      </w:pPr>
    </w:p>
    <w:p w:rsidR="002E05F5" w:rsidRDefault="002E05F5">
      <w:pPr>
        <w:spacing w:line="44" w:lineRule="exact"/>
        <w:rPr>
          <w:noProof/>
          <w:lang w:bidi="ar-SA"/>
        </w:rPr>
      </w:pPr>
    </w:p>
    <w:p w:rsidR="002E05F5" w:rsidRDefault="002E05F5">
      <w:pPr>
        <w:spacing w:line="44" w:lineRule="exact"/>
        <w:rPr>
          <w:noProof/>
          <w:lang w:bidi="ar-SA"/>
        </w:rPr>
      </w:pPr>
    </w:p>
    <w:p w:rsidR="002E05F5" w:rsidRDefault="002E05F5">
      <w:pPr>
        <w:spacing w:line="44" w:lineRule="exact"/>
        <w:rPr>
          <w:noProof/>
          <w:lang w:bidi="ar-SA"/>
        </w:rPr>
      </w:pPr>
    </w:p>
    <w:p w:rsidR="002E05F5" w:rsidRDefault="002E05F5">
      <w:pPr>
        <w:spacing w:line="44" w:lineRule="exact"/>
        <w:rPr>
          <w:noProof/>
          <w:lang w:bidi="ar-SA"/>
        </w:rPr>
      </w:pPr>
    </w:p>
    <w:p w:rsidR="002E05F5" w:rsidRDefault="002E05F5">
      <w:pPr>
        <w:spacing w:line="44" w:lineRule="exact"/>
        <w:rPr>
          <w:noProof/>
          <w:lang w:bidi="ar-SA"/>
        </w:rPr>
      </w:pPr>
    </w:p>
    <w:p w:rsidR="004225E0" w:rsidRDefault="004225E0">
      <w:pPr>
        <w:spacing w:line="44" w:lineRule="exact"/>
        <w:rPr>
          <w:sz w:val="4"/>
          <w:szCs w:val="4"/>
        </w:rPr>
      </w:pPr>
    </w:p>
    <w:p w:rsidR="002E05F5" w:rsidRDefault="002E05F5" w:rsidP="002E05F5">
      <w:pPr>
        <w:tabs>
          <w:tab w:val="left" w:pos="3480"/>
        </w:tabs>
        <w:spacing w:line="230" w:lineRule="exact"/>
        <w:ind w:left="2268" w:right="3621" w:firstLine="141"/>
      </w:pPr>
      <w:r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                                                                                                                 </w:t>
      </w:r>
    </w:p>
    <w:p w:rsidR="004225E0" w:rsidRDefault="004225E0">
      <w:pPr>
        <w:pStyle w:val="50"/>
        <w:shd w:val="clear" w:color="auto" w:fill="auto"/>
        <w:spacing w:before="0"/>
        <w:ind w:right="2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  <w:bookmarkStart w:id="1" w:name="bookmark0"/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2E05F5" w:rsidRDefault="002E05F5">
      <w:pPr>
        <w:pStyle w:val="21"/>
        <w:keepNext/>
        <w:keepLines/>
        <w:shd w:val="clear" w:color="auto" w:fill="auto"/>
        <w:ind w:firstLine="0"/>
      </w:pPr>
    </w:p>
    <w:p w:rsidR="004225E0" w:rsidRDefault="0042578C">
      <w:pPr>
        <w:pStyle w:val="21"/>
        <w:keepNext/>
        <w:keepLines/>
        <w:shd w:val="clear" w:color="auto" w:fill="auto"/>
        <w:ind w:firstLine="0"/>
      </w:pPr>
      <w:r>
        <w:t>Соглашение</w:t>
      </w:r>
      <w:bookmarkEnd w:id="1"/>
    </w:p>
    <w:p w:rsidR="004225E0" w:rsidRDefault="0042578C">
      <w:pPr>
        <w:pStyle w:val="60"/>
        <w:shd w:val="clear" w:color="auto" w:fill="auto"/>
      </w:pPr>
      <w:r>
        <w:t>Между администрацией Невельского городского округа, координационным</w:t>
      </w:r>
    </w:p>
    <w:p w:rsidR="004225E0" w:rsidRDefault="00AC3B9E">
      <w:pPr>
        <w:pStyle w:val="60"/>
        <w:shd w:val="clear" w:color="auto" w:fill="auto"/>
        <w:spacing w:after="270"/>
        <w:jc w:val="center"/>
      </w:pPr>
      <w:r>
        <w:lastRenderedPageBreak/>
        <w:t>С</w:t>
      </w:r>
      <w:r w:rsidR="002E05F5">
        <w:t xml:space="preserve">оглашение между администрацией </w:t>
      </w:r>
      <w:r>
        <w:t>Н</w:t>
      </w:r>
      <w:r w:rsidR="002E05F5">
        <w:t>евельского городского</w:t>
      </w:r>
      <w:r>
        <w:t xml:space="preserve"> округа, координационным </w:t>
      </w:r>
      <w:r w:rsidR="0042578C">
        <w:t>советом председателей профсоюзных организаций, работодателями</w:t>
      </w:r>
      <w:r w:rsidR="0042578C">
        <w:br/>
        <w:t>Невельского городского округа</w:t>
      </w:r>
      <w:r w:rsidR="0042578C">
        <w:br/>
        <w:t>на 2022-2024 годы</w:t>
      </w:r>
    </w:p>
    <w:p w:rsidR="004225E0" w:rsidRDefault="0042578C">
      <w:pPr>
        <w:pStyle w:val="23"/>
        <w:shd w:val="clear" w:color="auto" w:fill="auto"/>
        <w:tabs>
          <w:tab w:val="left" w:leader="underscore" w:pos="1810"/>
          <w:tab w:val="left" w:pos="7517"/>
        </w:tabs>
        <w:spacing w:before="0" w:after="287" w:line="260" w:lineRule="exact"/>
        <w:ind w:firstLine="0"/>
      </w:pPr>
      <w:r>
        <w:t xml:space="preserve">« </w:t>
      </w:r>
      <w:r w:rsidR="002E05F5">
        <w:t>15</w:t>
      </w:r>
      <w:r>
        <w:t>»</w:t>
      </w:r>
      <w:r w:rsidR="002E05F5">
        <w:t xml:space="preserve"> декабря</w:t>
      </w:r>
      <w:r>
        <w:t xml:space="preserve"> 2022 </w:t>
      </w:r>
      <w:r w:rsidRPr="002E05F5">
        <w:rPr>
          <w:rStyle w:val="24"/>
          <w:b w:val="0"/>
        </w:rPr>
        <w:t>года</w:t>
      </w:r>
      <w:r>
        <w:rPr>
          <w:rStyle w:val="24"/>
        </w:rPr>
        <w:tab/>
      </w:r>
      <w:r>
        <w:t>г. Невельск</w:t>
      </w:r>
    </w:p>
    <w:p w:rsidR="004225E0" w:rsidRDefault="0042578C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826"/>
        </w:tabs>
        <w:spacing w:after="292" w:line="260" w:lineRule="exact"/>
        <w:ind w:left="3480" w:firstLine="0"/>
        <w:jc w:val="both"/>
      </w:pPr>
      <w:bookmarkStart w:id="2" w:name="bookmark1"/>
      <w:r>
        <w:t>Общие положения.</w:t>
      </w:r>
      <w:bookmarkEnd w:id="2"/>
    </w:p>
    <w:p w:rsidR="004225E0" w:rsidRDefault="0042578C">
      <w:pPr>
        <w:pStyle w:val="23"/>
        <w:shd w:val="clear" w:color="auto" w:fill="auto"/>
        <w:spacing w:before="0" w:after="267" w:line="260" w:lineRule="exact"/>
        <w:ind w:firstLine="580"/>
      </w:pPr>
      <w:r>
        <w:t>Договаривающиеся Стороны (участники соглашения):</w:t>
      </w:r>
    </w:p>
    <w:p w:rsidR="004225E0" w:rsidRDefault="0042578C">
      <w:pPr>
        <w:pStyle w:val="23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298" w:lineRule="exact"/>
        <w:ind w:left="920"/>
      </w:pPr>
      <w:r>
        <w:t>Администрация муниципального образования «Невельский городской округ» в лице мэра Невельского городского округа Шабельник А.В., избран на пост мэра Невельского городского округа, в соответствии с Решением Собрания Невельского городского округа №430 от 14 ноября 2017 года «Об избрании главы муниципального образования - мэра муниципального образования «Невельский городской округ» (далее - Администрация);</w:t>
      </w:r>
    </w:p>
    <w:p w:rsidR="004225E0" w:rsidRDefault="0042578C">
      <w:pPr>
        <w:pStyle w:val="23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298" w:lineRule="exact"/>
        <w:ind w:left="920"/>
      </w:pPr>
      <w:r>
        <w:t>Ассоциация рыбопромышленников Невельского района в лице президента Луценко В.А., действующего на основании Устава (далее - работодатели);</w:t>
      </w:r>
    </w:p>
    <w:p w:rsidR="004225E0" w:rsidRDefault="0042578C">
      <w:pPr>
        <w:pStyle w:val="23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298" w:lineRule="exact"/>
        <w:ind w:left="920"/>
      </w:pPr>
      <w:r>
        <w:t>Координационный совет председателей профсоюзных организаций муниципального образования «Невельский городской округ» в лице председателя Подвойской О.Г., действующего на основании Положения (далее - Профсоюзы).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0"/>
      </w:pPr>
      <w:r>
        <w:t>именуемые в дальнейшем Сторонами, заключили на основании Трудового кодекса Российской Федерации настоящее соглашение (далее - Соглашение), устанавливающее общие принципы регулирования социально-трудовых отношений в муниципальном образовании «Невельский городской округ» в 2022 - 2024 годах.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Стороны считают, что главной целью социального партнерства в муниципальном образовании «Невельский городской округ» является создание условий, обеспечивающих достойный уровень жизни населения на основе динамичного и устойчивого развития экономики муниципального образования.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Стороны содействуют заключению коллективных договоров в организациях различных форм собственности расположенных на территории муниципального образования «Невельский городской округ» н обязуются оказывать трудовым коллективам всестороннее содействие в этом.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защищенности населения муниципального образования. Средства, необходимые на реализацию принятых обязательств, предусматриваются в соответствующих бюджетах, внебюджетных источниках, сметах и бизнес-планах.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Обязательства работодателей принимают на себя также две другие Стороны в той мере, в которой они осуществляют эти функции.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Соглашение открыто для присоединения к нему других объединений работодателей в порядке, определяемом действующим законодательством.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Стороны принимают на себя нижеследующие обязательства:</w:t>
      </w:r>
    </w:p>
    <w:p w:rsidR="004225E0" w:rsidRDefault="0042578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640"/>
        </w:tabs>
        <w:spacing w:after="587" w:line="260" w:lineRule="exact"/>
        <w:ind w:left="2240" w:firstLine="0"/>
        <w:jc w:val="both"/>
      </w:pPr>
      <w:bookmarkStart w:id="3" w:name="bookmark2"/>
      <w:r>
        <w:lastRenderedPageBreak/>
        <w:t>В области экономической политики.</w:t>
      </w:r>
      <w:bookmarkEnd w:id="3"/>
    </w:p>
    <w:p w:rsidR="004225E0" w:rsidRDefault="0042578C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1120"/>
        </w:tabs>
        <w:spacing w:after="262" w:line="260" w:lineRule="exact"/>
        <w:ind w:firstLine="600"/>
        <w:jc w:val="both"/>
      </w:pPr>
      <w:bookmarkStart w:id="4" w:name="bookmark3"/>
      <w:r>
        <w:t>Стороны:</w:t>
      </w:r>
      <w:bookmarkEnd w:id="4"/>
    </w:p>
    <w:p w:rsidR="00A85055" w:rsidRDefault="00A85055" w:rsidP="00A85055">
      <w:pPr>
        <w:pStyle w:val="21"/>
        <w:keepNext/>
        <w:keepLines/>
        <w:shd w:val="clear" w:color="auto" w:fill="auto"/>
        <w:tabs>
          <w:tab w:val="left" w:pos="1120"/>
        </w:tabs>
        <w:spacing w:after="262" w:line="260" w:lineRule="exact"/>
        <w:ind w:left="600" w:firstLine="0"/>
        <w:jc w:val="both"/>
      </w:pPr>
    </w:p>
    <w:p w:rsidR="004225E0" w:rsidRDefault="0042578C">
      <w:pPr>
        <w:pStyle w:val="23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0" w:line="298" w:lineRule="exact"/>
        <w:ind w:firstLine="600"/>
      </w:pPr>
      <w:r>
        <w:t>В целях повышения качества жизни населения района обеспечивают совместные действия по осуществлению целевых экономических и социальных программ в целях реализации эффективной экономической политики, направленной на структурные преобразования и модернизацию экономики муниципального образования, и обеспечение динамичного и устойчивого роста объемов производства и потребительского рынка, доступных и качественных услуг населению муниципального образования.</w:t>
      </w:r>
    </w:p>
    <w:p w:rsidR="004225E0" w:rsidRDefault="0042578C">
      <w:pPr>
        <w:pStyle w:val="23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0" w:line="298" w:lineRule="exact"/>
        <w:ind w:firstLine="600"/>
      </w:pPr>
      <w:r>
        <w:t>Принимают меры по созданию благоприятного инвестиционного климата в целях привлечения отечественных и иностранных инвестиций в экономику района.</w:t>
      </w:r>
    </w:p>
    <w:p w:rsidR="004225E0" w:rsidRDefault="0042578C">
      <w:pPr>
        <w:pStyle w:val="23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270" w:line="298" w:lineRule="exact"/>
        <w:ind w:firstLine="600"/>
      </w:pPr>
      <w:r>
        <w:t>Совместно разрабатывают и реализуют отраслевую политику в районе, добиваются доступности и повышения качества предоставляемых населению услуг.</w:t>
      </w:r>
    </w:p>
    <w:p w:rsidR="00A85055" w:rsidRDefault="0042578C" w:rsidP="00A85055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1125"/>
        </w:tabs>
        <w:spacing w:after="262" w:line="260" w:lineRule="exact"/>
        <w:ind w:firstLine="600"/>
        <w:jc w:val="both"/>
      </w:pPr>
      <w:bookmarkStart w:id="5" w:name="bookmark4"/>
      <w:r>
        <w:t>Администрация:</w:t>
      </w:r>
      <w:bookmarkEnd w:id="5"/>
    </w:p>
    <w:p w:rsidR="004225E0" w:rsidRDefault="0042578C">
      <w:pPr>
        <w:pStyle w:val="23"/>
        <w:numPr>
          <w:ilvl w:val="0"/>
          <w:numId w:val="6"/>
        </w:numPr>
        <w:shd w:val="clear" w:color="auto" w:fill="auto"/>
        <w:tabs>
          <w:tab w:val="left" w:pos="1288"/>
        </w:tabs>
        <w:spacing w:before="0" w:after="0" w:line="298" w:lineRule="exact"/>
        <w:ind w:firstLine="600"/>
      </w:pPr>
      <w:r>
        <w:t>Осуществляет ежегодную разработку и выполнение Плана действий администрации Невельского городского округа по экономическому и социальному развитию района.</w:t>
      </w:r>
    </w:p>
    <w:p w:rsidR="004225E0" w:rsidRDefault="0042578C">
      <w:pPr>
        <w:pStyle w:val="23"/>
        <w:numPr>
          <w:ilvl w:val="0"/>
          <w:numId w:val="6"/>
        </w:numPr>
        <w:shd w:val="clear" w:color="auto" w:fill="auto"/>
        <w:tabs>
          <w:tab w:val="left" w:pos="1288"/>
        </w:tabs>
        <w:spacing w:before="0" w:after="0" w:line="298" w:lineRule="exact"/>
        <w:ind w:firstLine="600"/>
      </w:pPr>
      <w:r>
        <w:t>Обеспечивает финансирование социальной сферы в целом, а также в разрезе отраслей в пределах средств, предусмотренных в местном бюджете.</w:t>
      </w:r>
    </w:p>
    <w:p w:rsidR="004225E0" w:rsidRDefault="0042578C">
      <w:pPr>
        <w:pStyle w:val="23"/>
        <w:numPr>
          <w:ilvl w:val="0"/>
          <w:numId w:val="6"/>
        </w:numPr>
        <w:shd w:val="clear" w:color="auto" w:fill="auto"/>
        <w:tabs>
          <w:tab w:val="left" w:pos="1312"/>
        </w:tabs>
        <w:spacing w:before="0" w:after="0" w:line="298" w:lineRule="exact"/>
        <w:ind w:firstLine="600"/>
      </w:pPr>
      <w:r>
        <w:t>Содействует развитию среднего и малого предпринимательства.</w:t>
      </w:r>
    </w:p>
    <w:p w:rsidR="004225E0" w:rsidRDefault="0042578C">
      <w:pPr>
        <w:pStyle w:val="23"/>
        <w:numPr>
          <w:ilvl w:val="0"/>
          <w:numId w:val="6"/>
        </w:numPr>
        <w:shd w:val="clear" w:color="auto" w:fill="auto"/>
        <w:tabs>
          <w:tab w:val="left" w:pos="1288"/>
        </w:tabs>
        <w:spacing w:before="0" w:after="270" w:line="298" w:lineRule="exact"/>
        <w:ind w:firstLine="600"/>
      </w:pPr>
      <w:r>
        <w:t>Определяет меры, направленные на увеличение кредитования реального сектора экономики, исходя из приоритетов экономической и денежно</w:t>
      </w:r>
      <w:r>
        <w:softHyphen/>
        <w:t>кредитной политики.</w:t>
      </w:r>
    </w:p>
    <w:p w:rsidR="004225E0" w:rsidRDefault="0042578C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1120"/>
        </w:tabs>
        <w:spacing w:after="258" w:line="260" w:lineRule="exact"/>
        <w:ind w:firstLine="600"/>
        <w:jc w:val="both"/>
      </w:pPr>
      <w:bookmarkStart w:id="6" w:name="bookmark5"/>
      <w:r>
        <w:t>Работодатели:</w:t>
      </w:r>
      <w:bookmarkEnd w:id="6"/>
    </w:p>
    <w:p w:rsidR="004225E0" w:rsidRDefault="0042578C">
      <w:pPr>
        <w:pStyle w:val="23"/>
        <w:numPr>
          <w:ilvl w:val="0"/>
          <w:numId w:val="7"/>
        </w:numPr>
        <w:shd w:val="clear" w:color="auto" w:fill="auto"/>
        <w:tabs>
          <w:tab w:val="left" w:pos="1288"/>
        </w:tabs>
        <w:spacing w:before="0" w:after="274" w:line="302" w:lineRule="exact"/>
        <w:ind w:firstLine="600"/>
      </w:pPr>
      <w:r>
        <w:t>Осуществляют меры, направленные на обеспечение непрерывного профессионального развития работников, профессиональной подготовки и переподготовки кадров.</w:t>
      </w:r>
    </w:p>
    <w:p w:rsidR="004225E0" w:rsidRDefault="0042578C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1120"/>
        </w:tabs>
        <w:spacing w:after="252" w:line="260" w:lineRule="exact"/>
        <w:ind w:firstLine="600"/>
        <w:jc w:val="both"/>
      </w:pPr>
      <w:bookmarkStart w:id="7" w:name="bookmark6"/>
      <w:r>
        <w:t>Профсоюзы:</w:t>
      </w:r>
      <w:bookmarkEnd w:id="7"/>
    </w:p>
    <w:p w:rsidR="004225E0" w:rsidRDefault="0042578C">
      <w:pPr>
        <w:pStyle w:val="23"/>
        <w:numPr>
          <w:ilvl w:val="0"/>
          <w:numId w:val="8"/>
        </w:numPr>
        <w:shd w:val="clear" w:color="auto" w:fill="auto"/>
        <w:tabs>
          <w:tab w:val="left" w:pos="1288"/>
        </w:tabs>
        <w:spacing w:before="0" w:after="0" w:line="298" w:lineRule="exact"/>
        <w:ind w:firstLine="600"/>
      </w:pPr>
      <w:r>
        <w:t>Направляют усилия профсоюзных организаций на укрепление дисциплины, организованности и порядка на производстве, а также на соблюдение государственных нормативных требований охраны труда.</w:t>
      </w:r>
    </w:p>
    <w:p w:rsidR="004225E0" w:rsidRDefault="0042578C">
      <w:pPr>
        <w:pStyle w:val="23"/>
        <w:numPr>
          <w:ilvl w:val="0"/>
          <w:numId w:val="8"/>
        </w:numPr>
        <w:shd w:val="clear" w:color="auto" w:fill="auto"/>
        <w:tabs>
          <w:tab w:val="left" w:pos="1288"/>
        </w:tabs>
        <w:spacing w:before="0" w:after="0" w:line="298" w:lineRule="exact"/>
        <w:ind w:firstLine="600"/>
      </w:pPr>
      <w:r>
        <w:t>Сотрудничают с работодателями в решении задач профессионального развития персонала, обеспечивая защиту прав работников, повышение их квалификации, подготовку и переподготовку кадров.</w:t>
      </w:r>
    </w:p>
    <w:p w:rsidR="004225E0" w:rsidRDefault="0042578C">
      <w:pPr>
        <w:pStyle w:val="23"/>
        <w:numPr>
          <w:ilvl w:val="0"/>
          <w:numId w:val="8"/>
        </w:numPr>
        <w:shd w:val="clear" w:color="auto" w:fill="auto"/>
        <w:tabs>
          <w:tab w:val="left" w:pos="1288"/>
        </w:tabs>
        <w:spacing w:before="0" w:after="0" w:line="298" w:lineRule="exact"/>
        <w:ind w:firstLine="600"/>
      </w:pPr>
      <w:r>
        <w:t>Принимают меры по созданию профсоюзных организаций у работодателей - с целью обеспечения защиты работников через коллективные переговоры.</w:t>
      </w:r>
    </w:p>
    <w:p w:rsidR="004225E0" w:rsidRDefault="0042578C">
      <w:pPr>
        <w:pStyle w:val="23"/>
        <w:numPr>
          <w:ilvl w:val="0"/>
          <w:numId w:val="8"/>
        </w:numPr>
        <w:shd w:val="clear" w:color="auto" w:fill="auto"/>
        <w:tabs>
          <w:tab w:val="left" w:pos="1288"/>
        </w:tabs>
        <w:spacing w:before="0" w:after="630" w:line="298" w:lineRule="exact"/>
        <w:ind w:firstLine="600"/>
      </w:pPr>
      <w:r>
        <w:t xml:space="preserve">Выходят с инициативой о включении в коллективные договоры и соглашения взаимных обязательств, направленных на сохранение и развитие </w:t>
      </w:r>
      <w:r>
        <w:lastRenderedPageBreak/>
        <w:t>производства, на повышение производительности труда и модернизацию производства.</w:t>
      </w:r>
    </w:p>
    <w:p w:rsidR="004225E0" w:rsidRDefault="0042578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610"/>
        </w:tabs>
        <w:spacing w:after="282" w:line="260" w:lineRule="exact"/>
        <w:ind w:left="1120" w:firstLine="0"/>
        <w:jc w:val="both"/>
      </w:pPr>
      <w:bookmarkStart w:id="8" w:name="bookmark7"/>
      <w:r>
        <w:t>Заработная плата, доходы и уровень жизни населения.</w:t>
      </w:r>
      <w:bookmarkEnd w:id="8"/>
    </w:p>
    <w:p w:rsidR="004225E0" w:rsidRDefault="0042578C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224"/>
        </w:tabs>
        <w:spacing w:after="262" w:line="260" w:lineRule="exact"/>
        <w:ind w:firstLine="600"/>
        <w:jc w:val="both"/>
      </w:pPr>
      <w:bookmarkStart w:id="9" w:name="bookmark8"/>
      <w:r>
        <w:t>Стороны совместно:</w:t>
      </w:r>
      <w:bookmarkEnd w:id="9"/>
    </w:p>
    <w:p w:rsidR="004225E0" w:rsidRDefault="0042578C">
      <w:pPr>
        <w:pStyle w:val="23"/>
        <w:numPr>
          <w:ilvl w:val="0"/>
          <w:numId w:val="10"/>
        </w:numPr>
        <w:shd w:val="clear" w:color="auto" w:fill="auto"/>
        <w:tabs>
          <w:tab w:val="left" w:pos="1351"/>
        </w:tabs>
        <w:spacing w:before="0" w:after="0" w:line="298" w:lineRule="exact"/>
        <w:ind w:firstLine="600"/>
      </w:pPr>
      <w:r>
        <w:t>На основе развития отраслей экономики добиваются роста заработной платы, разрабатывают и реализуют совместные меры направленные на рост доходов населения.</w:t>
      </w:r>
    </w:p>
    <w:p w:rsidR="004225E0" w:rsidRDefault="0042578C">
      <w:pPr>
        <w:pStyle w:val="23"/>
        <w:numPr>
          <w:ilvl w:val="0"/>
          <w:numId w:val="10"/>
        </w:numPr>
        <w:shd w:val="clear" w:color="auto" w:fill="auto"/>
        <w:tabs>
          <w:tab w:val="left" w:pos="1351"/>
        </w:tabs>
        <w:spacing w:before="0" w:after="270" w:line="298" w:lineRule="exact"/>
        <w:ind w:firstLine="600"/>
      </w:pPr>
      <w:r>
        <w:t>Проводят согласованную политику повышения качества жизни населения района, принимают меры по обеспечению конституционных прав и свобод граждан и выполнению законодательства Российской Федерации и Сахалинской области социальной направленности.</w:t>
      </w:r>
    </w:p>
    <w:p w:rsidR="004225E0" w:rsidRDefault="0042578C">
      <w:pPr>
        <w:pStyle w:val="21"/>
        <w:keepNext/>
        <w:keepLines/>
        <w:numPr>
          <w:ilvl w:val="0"/>
          <w:numId w:val="9"/>
        </w:numPr>
        <w:shd w:val="clear" w:color="auto" w:fill="auto"/>
        <w:tabs>
          <w:tab w:val="left" w:pos="1302"/>
        </w:tabs>
        <w:spacing w:after="267" w:line="260" w:lineRule="exact"/>
        <w:ind w:firstLine="600"/>
        <w:jc w:val="both"/>
      </w:pPr>
      <w:bookmarkStart w:id="10" w:name="bookmark9"/>
      <w:r>
        <w:t>Администрация:</w:t>
      </w:r>
      <w:bookmarkEnd w:id="10"/>
    </w:p>
    <w:p w:rsidR="004225E0" w:rsidRDefault="0042578C">
      <w:pPr>
        <w:pStyle w:val="23"/>
        <w:numPr>
          <w:ilvl w:val="0"/>
          <w:numId w:val="11"/>
        </w:numPr>
        <w:shd w:val="clear" w:color="auto" w:fill="auto"/>
        <w:tabs>
          <w:tab w:val="left" w:pos="1244"/>
        </w:tabs>
        <w:spacing w:before="0" w:after="0" w:line="298" w:lineRule="exact"/>
        <w:ind w:firstLine="600"/>
      </w:pPr>
      <w:r>
        <w:t>Содействует повышению реальных денежных доходов населения и сокращению уровня бедности населения на основе динамичного экономического роста, наращивания инвестиционного потенциала, повышения эффективности социальных программ, обеспечения занятости населения, развития и совершенствования социального партнерства, оптимизации бюджетных расходов.</w:t>
      </w:r>
    </w:p>
    <w:p w:rsidR="004225E0" w:rsidRDefault="0042578C">
      <w:pPr>
        <w:pStyle w:val="23"/>
        <w:numPr>
          <w:ilvl w:val="0"/>
          <w:numId w:val="11"/>
        </w:numPr>
        <w:shd w:val="clear" w:color="auto" w:fill="auto"/>
        <w:tabs>
          <w:tab w:val="left" w:pos="1351"/>
        </w:tabs>
        <w:spacing w:before="0" w:after="0" w:line="298" w:lineRule="exact"/>
        <w:ind w:firstLine="600"/>
      </w:pPr>
      <w:r>
        <w:t>Осуществляет мониторинг уровня оплаты труда в организациях внебюджетного сектора экономики не ниже минимального размера оплаты труда, установленного действующим законодательством.</w:t>
      </w:r>
    </w:p>
    <w:p w:rsidR="004225E0" w:rsidRDefault="0042578C">
      <w:pPr>
        <w:pStyle w:val="23"/>
        <w:numPr>
          <w:ilvl w:val="0"/>
          <w:numId w:val="11"/>
        </w:numPr>
        <w:shd w:val="clear" w:color="auto" w:fill="auto"/>
        <w:tabs>
          <w:tab w:val="left" w:pos="1249"/>
        </w:tabs>
        <w:spacing w:before="0" w:after="270" w:line="298" w:lineRule="exact"/>
        <w:ind w:firstLine="600"/>
      </w:pPr>
      <w:r>
        <w:t>Осуществляет меры по совершенствованию систем оплаты труда работников муниципальных учреждений, финансируемых из местного бюджета, в соответствии с 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ежегодно утверждаемыми решениями Российской трехсторонней комиссии по регулированию социально - трудовых отношений.</w:t>
      </w:r>
    </w:p>
    <w:p w:rsidR="004225E0" w:rsidRDefault="0042578C">
      <w:pPr>
        <w:pStyle w:val="21"/>
        <w:keepNext/>
        <w:keepLines/>
        <w:numPr>
          <w:ilvl w:val="1"/>
          <w:numId w:val="11"/>
        </w:numPr>
        <w:shd w:val="clear" w:color="auto" w:fill="auto"/>
        <w:tabs>
          <w:tab w:val="left" w:pos="1302"/>
        </w:tabs>
        <w:spacing w:after="262" w:line="260" w:lineRule="exact"/>
        <w:ind w:firstLine="600"/>
        <w:jc w:val="both"/>
      </w:pPr>
      <w:bookmarkStart w:id="11" w:name="bookmark10"/>
      <w:r>
        <w:t>Работодатели:</w:t>
      </w:r>
      <w:bookmarkEnd w:id="11"/>
    </w:p>
    <w:p w:rsidR="004225E0" w:rsidRDefault="0042578C">
      <w:pPr>
        <w:pStyle w:val="23"/>
        <w:numPr>
          <w:ilvl w:val="2"/>
          <w:numId w:val="11"/>
        </w:numPr>
        <w:shd w:val="clear" w:color="auto" w:fill="auto"/>
        <w:tabs>
          <w:tab w:val="left" w:pos="1351"/>
        </w:tabs>
        <w:spacing w:before="0" w:after="0" w:line="298" w:lineRule="exact"/>
        <w:ind w:firstLine="600"/>
      </w:pPr>
      <w:r>
        <w:t>Обеспечивают начисление заработной платы в размере, не ниже минимального размера оплаты труда, установленного действующим законодательством.</w:t>
      </w:r>
    </w:p>
    <w:p w:rsidR="004225E0" w:rsidRDefault="0042578C">
      <w:pPr>
        <w:pStyle w:val="23"/>
        <w:numPr>
          <w:ilvl w:val="2"/>
          <w:numId w:val="11"/>
        </w:numPr>
        <w:shd w:val="clear" w:color="auto" w:fill="auto"/>
        <w:tabs>
          <w:tab w:val="left" w:pos="1351"/>
        </w:tabs>
        <w:spacing w:before="0" w:after="0" w:line="298" w:lineRule="exact"/>
        <w:ind w:firstLine="600"/>
      </w:pPr>
      <w:r>
        <w:t>В целях обеспечения повышения уровня реального содержания заработной платы производят индексацию заработной платы в связи с ростом потребительских цен на товары и услуги не реже одного раза в год.</w:t>
      </w:r>
    </w:p>
    <w:p w:rsidR="004225E0" w:rsidRDefault="0042578C">
      <w:pPr>
        <w:pStyle w:val="23"/>
        <w:numPr>
          <w:ilvl w:val="2"/>
          <w:numId w:val="11"/>
        </w:numPr>
        <w:shd w:val="clear" w:color="auto" w:fill="auto"/>
        <w:tabs>
          <w:tab w:val="left" w:pos="1527"/>
        </w:tabs>
        <w:spacing w:before="0" w:after="0" w:line="298" w:lineRule="exact"/>
        <w:ind w:firstLine="600"/>
      </w:pPr>
      <w:r>
        <w:t>Выплачивают заработную плату работникам в сроки, предусмотренные правилами внутреннего трудового распорядка, коллективными договорами или трудовыми договорами.</w:t>
      </w:r>
    </w:p>
    <w:p w:rsidR="004225E0" w:rsidRDefault="0042578C">
      <w:pPr>
        <w:pStyle w:val="23"/>
        <w:numPr>
          <w:ilvl w:val="2"/>
          <w:numId w:val="11"/>
        </w:numPr>
        <w:shd w:val="clear" w:color="auto" w:fill="auto"/>
        <w:tabs>
          <w:tab w:val="left" w:pos="1239"/>
        </w:tabs>
        <w:spacing w:before="0" w:after="0" w:line="298" w:lineRule="exact"/>
        <w:ind w:firstLine="600"/>
      </w:pPr>
      <w:r>
        <w:t>В случае приостановки работы работником в связи с задержкой вы</w:t>
      </w:r>
      <w:r>
        <w:softHyphen/>
        <w:t>платы заработной платы на срок более 15 дней сохраняют за работником сред</w:t>
      </w:r>
      <w:r>
        <w:softHyphen/>
        <w:t>ний заработок за весь период приостановления работы до выплаты задержанной суммы. При нарушении работодателем установленного срока соответственно выплаты заработной платы, оплаты отпуска, выплат при увольнении и (или) дру</w:t>
      </w:r>
      <w:r>
        <w:softHyphen/>
      </w:r>
      <w:r>
        <w:lastRenderedPageBreak/>
        <w:t>гих выплат, причитающихся работнику, выплачивают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сумм, за каждый день задержки, начиная со следующего дня после установленного срока выплаты по день фактического расчета включи</w:t>
      </w:r>
      <w:r>
        <w:softHyphen/>
        <w:t>тельно. При неполной выплате в установленный срок заработной платы и (или) других выплат, причитающихся работнику, размер процентов (денежной ком</w:t>
      </w:r>
      <w:r>
        <w:softHyphen/>
        <w:t>пенсации) исчисляется из фактически не выплаченных в срок сумм.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600"/>
      </w:pPr>
      <w:r>
        <w:t>Размер выплачиваемой работнику денежной компенсации может быть по</w:t>
      </w:r>
      <w:r>
        <w:softHyphen/>
        <w:t>вышен коллективным договором, локальным нормативным актом или трудовым договором. Обязанность по выплате указанной денежной компенсации возника</w:t>
      </w:r>
      <w:r>
        <w:softHyphen/>
        <w:t>ет независимо от наличия вины работодателя в соответствии со статьей 236 ТК РФ.</w:t>
      </w:r>
    </w:p>
    <w:p w:rsidR="004225E0" w:rsidRDefault="0042578C">
      <w:pPr>
        <w:pStyle w:val="23"/>
        <w:numPr>
          <w:ilvl w:val="2"/>
          <w:numId w:val="11"/>
        </w:numPr>
        <w:shd w:val="clear" w:color="auto" w:fill="auto"/>
        <w:tabs>
          <w:tab w:val="left" w:pos="1277"/>
        </w:tabs>
        <w:spacing w:before="0" w:after="270" w:line="298" w:lineRule="exact"/>
        <w:ind w:firstLine="600"/>
      </w:pPr>
      <w:r>
        <w:t>Используют часть прибыли хозяйствующих субъектов всех форм собственности на повышение заработной платы работников.</w:t>
      </w:r>
    </w:p>
    <w:p w:rsidR="004225E0" w:rsidRDefault="0042578C">
      <w:pPr>
        <w:pStyle w:val="21"/>
        <w:keepNext/>
        <w:keepLines/>
        <w:numPr>
          <w:ilvl w:val="1"/>
          <w:numId w:val="11"/>
        </w:numPr>
        <w:shd w:val="clear" w:color="auto" w:fill="auto"/>
        <w:tabs>
          <w:tab w:val="left" w:pos="1114"/>
        </w:tabs>
        <w:spacing w:after="257" w:line="260" w:lineRule="exact"/>
        <w:ind w:firstLine="600"/>
        <w:jc w:val="both"/>
      </w:pPr>
      <w:bookmarkStart w:id="12" w:name="bookmark11"/>
      <w:r>
        <w:t>Профсоюзы:</w:t>
      </w:r>
      <w:bookmarkEnd w:id="12"/>
    </w:p>
    <w:p w:rsidR="004225E0" w:rsidRDefault="0042578C">
      <w:pPr>
        <w:pStyle w:val="23"/>
        <w:numPr>
          <w:ilvl w:val="2"/>
          <w:numId w:val="11"/>
        </w:numPr>
        <w:shd w:val="clear" w:color="auto" w:fill="auto"/>
        <w:tabs>
          <w:tab w:val="left" w:pos="1526"/>
        </w:tabs>
        <w:spacing w:before="0" w:after="0" w:line="298" w:lineRule="exact"/>
        <w:ind w:firstLine="600"/>
      </w:pPr>
      <w:r>
        <w:t>Осуществляют профсоюзный контроль за соблюдением работодателями законодательства о труде, за выполнением положений коллективных договоров, соглашений, в том числе за своевременностью и полнотой выплаты заработной платы.</w:t>
      </w:r>
    </w:p>
    <w:p w:rsidR="004225E0" w:rsidRDefault="0042578C">
      <w:pPr>
        <w:pStyle w:val="23"/>
        <w:numPr>
          <w:ilvl w:val="2"/>
          <w:numId w:val="11"/>
        </w:numPr>
        <w:shd w:val="clear" w:color="auto" w:fill="auto"/>
        <w:tabs>
          <w:tab w:val="left" w:pos="1277"/>
        </w:tabs>
        <w:spacing w:before="0" w:after="270" w:line="298" w:lineRule="exact"/>
        <w:ind w:firstLine="600"/>
      </w:pPr>
      <w:r>
        <w:t>Вносят в установленном порядке предложения о привлечении к ответственности должностных лиц, нарушающих нормы трудового законодательства, в том числе, не обеспечивающих своевременную выплату заработной платы.</w:t>
      </w:r>
    </w:p>
    <w:p w:rsidR="004225E0" w:rsidRDefault="0042578C">
      <w:pPr>
        <w:pStyle w:val="21"/>
        <w:keepNext/>
        <w:keepLines/>
        <w:numPr>
          <w:ilvl w:val="1"/>
          <w:numId w:val="11"/>
        </w:numPr>
        <w:shd w:val="clear" w:color="auto" w:fill="auto"/>
        <w:tabs>
          <w:tab w:val="left" w:pos="1114"/>
        </w:tabs>
        <w:spacing w:after="248" w:line="260" w:lineRule="exact"/>
        <w:ind w:firstLine="600"/>
        <w:jc w:val="both"/>
      </w:pPr>
      <w:bookmarkStart w:id="13" w:name="bookmark12"/>
      <w:r>
        <w:t>Работодатели и Профсоюзы:</w:t>
      </w:r>
      <w:bookmarkEnd w:id="13"/>
    </w:p>
    <w:p w:rsidR="004225E0" w:rsidRDefault="0042578C">
      <w:pPr>
        <w:pStyle w:val="23"/>
        <w:numPr>
          <w:ilvl w:val="2"/>
          <w:numId w:val="11"/>
        </w:numPr>
        <w:shd w:val="clear" w:color="auto" w:fill="auto"/>
        <w:tabs>
          <w:tab w:val="left" w:pos="1302"/>
        </w:tabs>
        <w:spacing w:before="0" w:after="0" w:line="302" w:lineRule="exact"/>
        <w:ind w:firstLine="600"/>
      </w:pPr>
      <w:r>
        <w:t>Предусматривают в коллективных договорах: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912"/>
        </w:tabs>
        <w:spacing w:before="0" w:after="0" w:line="302" w:lineRule="exact"/>
        <w:ind w:firstLine="600"/>
      </w:pPr>
      <w:r>
        <w:t>обязательства сторон, направленные на легализацию трудовых отношений;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548" w:line="302" w:lineRule="exact"/>
        <w:ind w:firstLine="600"/>
      </w:pPr>
      <w:r>
        <w:t>выплату процентных надбавок за работу в районах Крайнего Севера и приравненных к ним местностях в полном размере с первого дня работы лицам в возрасте до 30 лет, прожившим в указанных районах не менее 5 лет суммарно или непрерывно.</w:t>
      </w:r>
    </w:p>
    <w:p w:rsidR="004225E0" w:rsidRDefault="0042578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955"/>
        </w:tabs>
        <w:spacing w:after="266" w:line="293" w:lineRule="exact"/>
        <w:ind w:left="2980" w:right="2100" w:firstLine="500"/>
        <w:jc w:val="left"/>
      </w:pPr>
      <w:bookmarkStart w:id="14" w:name="bookmark13"/>
      <w:r>
        <w:t>Развитие рынка труда и содействие занятости населения.</w:t>
      </w:r>
      <w:bookmarkEnd w:id="14"/>
    </w:p>
    <w:p w:rsidR="004225E0" w:rsidRDefault="0042578C">
      <w:pPr>
        <w:pStyle w:val="21"/>
        <w:keepNext/>
        <w:keepLines/>
        <w:numPr>
          <w:ilvl w:val="0"/>
          <w:numId w:val="13"/>
        </w:numPr>
        <w:shd w:val="clear" w:color="auto" w:fill="auto"/>
        <w:tabs>
          <w:tab w:val="left" w:pos="1110"/>
        </w:tabs>
        <w:spacing w:after="262" w:line="260" w:lineRule="exact"/>
        <w:ind w:firstLine="600"/>
        <w:jc w:val="both"/>
      </w:pPr>
      <w:bookmarkStart w:id="15" w:name="bookmark14"/>
      <w:r>
        <w:t>Стороны:</w:t>
      </w:r>
      <w:bookmarkEnd w:id="15"/>
    </w:p>
    <w:p w:rsidR="004225E0" w:rsidRDefault="0042578C">
      <w:pPr>
        <w:pStyle w:val="23"/>
        <w:numPr>
          <w:ilvl w:val="0"/>
          <w:numId w:val="14"/>
        </w:numPr>
        <w:shd w:val="clear" w:color="auto" w:fill="auto"/>
        <w:tabs>
          <w:tab w:val="left" w:pos="1277"/>
        </w:tabs>
        <w:spacing w:before="0" w:after="0" w:line="298" w:lineRule="exact"/>
        <w:ind w:firstLine="600"/>
      </w:pPr>
      <w:r>
        <w:t>Принимают согласованные меры, обеспечивающие эффективную занятость населения, снижения уровня безработицы в муниципальном образовании «Невельский городской округ», недопущение массовых увольнений работников организаций, сохранение стабильной ситуации на рынке труда.</w:t>
      </w:r>
    </w:p>
    <w:p w:rsidR="004225E0" w:rsidRDefault="0042578C">
      <w:pPr>
        <w:pStyle w:val="23"/>
        <w:numPr>
          <w:ilvl w:val="0"/>
          <w:numId w:val="14"/>
        </w:numPr>
        <w:shd w:val="clear" w:color="auto" w:fill="auto"/>
        <w:tabs>
          <w:tab w:val="left" w:pos="1328"/>
        </w:tabs>
        <w:spacing w:before="0" w:after="0" w:line="298" w:lineRule="exact"/>
        <w:ind w:firstLine="580"/>
      </w:pPr>
      <w:r>
        <w:t>Принимают меры по организации профессиональной подготовки молодежи и переподготовки среди трудоспособного населения Невельского района.</w:t>
      </w:r>
    </w:p>
    <w:p w:rsidR="004225E0" w:rsidRDefault="0042578C">
      <w:pPr>
        <w:pStyle w:val="23"/>
        <w:numPr>
          <w:ilvl w:val="0"/>
          <w:numId w:val="14"/>
        </w:numPr>
        <w:shd w:val="clear" w:color="auto" w:fill="auto"/>
        <w:tabs>
          <w:tab w:val="left" w:pos="1323"/>
        </w:tabs>
        <w:spacing w:before="0" w:after="0" w:line="298" w:lineRule="exact"/>
        <w:ind w:firstLine="580"/>
      </w:pPr>
      <w:r>
        <w:t>Обеспечивают контроль за развитием рынка иностранной рабочей силы на территории района.</w:t>
      </w:r>
    </w:p>
    <w:p w:rsidR="004225E0" w:rsidRDefault="0042578C">
      <w:pPr>
        <w:pStyle w:val="23"/>
        <w:numPr>
          <w:ilvl w:val="0"/>
          <w:numId w:val="14"/>
        </w:numPr>
        <w:shd w:val="clear" w:color="auto" w:fill="auto"/>
        <w:tabs>
          <w:tab w:val="left" w:pos="1318"/>
        </w:tabs>
        <w:spacing w:before="0" w:after="0" w:line="298" w:lineRule="exact"/>
        <w:ind w:firstLine="580"/>
      </w:pPr>
      <w:r>
        <w:lastRenderedPageBreak/>
        <w:t>Используют механизмы социального партнерства при планировании и подготовке рабочих кадров для экономики и сферы услуг Невельского района.</w:t>
      </w:r>
    </w:p>
    <w:p w:rsidR="004225E0" w:rsidRDefault="0042578C">
      <w:pPr>
        <w:pStyle w:val="23"/>
        <w:numPr>
          <w:ilvl w:val="0"/>
          <w:numId w:val="14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</w:pPr>
      <w:r>
        <w:t>При отсутствии отраслевых соглашений, либо отсутствии в действующих отраслевых соглашениях критериев массового увольнения работников, в качестве таковых считают:</w:t>
      </w:r>
    </w:p>
    <w:p w:rsidR="004225E0" w:rsidRDefault="0042578C">
      <w:pPr>
        <w:pStyle w:val="23"/>
        <w:shd w:val="clear" w:color="auto" w:fill="auto"/>
        <w:tabs>
          <w:tab w:val="left" w:pos="915"/>
        </w:tabs>
        <w:spacing w:before="0" w:after="0" w:line="298" w:lineRule="exact"/>
        <w:ind w:firstLine="580"/>
      </w:pPr>
      <w:r>
        <w:t>а)</w:t>
      </w:r>
      <w:r>
        <w:tab/>
        <w:t>ликвидацию организации (прекращение деятельности работодателем - физическим лицом) с численностью работающих 15 и более человек;</w:t>
      </w:r>
    </w:p>
    <w:p w:rsidR="004225E0" w:rsidRDefault="0042578C">
      <w:pPr>
        <w:pStyle w:val="23"/>
        <w:shd w:val="clear" w:color="auto" w:fill="auto"/>
        <w:tabs>
          <w:tab w:val="left" w:pos="934"/>
        </w:tabs>
        <w:spacing w:before="0" w:after="0" w:line="298" w:lineRule="exact"/>
        <w:ind w:firstLine="580"/>
      </w:pPr>
      <w:r>
        <w:t>б)</w:t>
      </w:r>
      <w:r>
        <w:tab/>
        <w:t>увольнение в связи с сокращением численности или штата работников в следующем количестве: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для организаций с численностью до 100 человек: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852"/>
        </w:tabs>
        <w:spacing w:before="0" w:after="0" w:line="298" w:lineRule="exact"/>
        <w:ind w:firstLine="580"/>
      </w:pPr>
      <w:r>
        <w:t>10 и более человек в течение 30 календарных дней;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852"/>
        </w:tabs>
        <w:spacing w:before="0" w:after="0" w:line="298" w:lineRule="exact"/>
        <w:ind w:firstLine="580"/>
      </w:pPr>
      <w:r>
        <w:t>30 и более человек в течение 60 календарных дней;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для организаций с численностью от 101 до 500 человек: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852"/>
        </w:tabs>
        <w:spacing w:before="0" w:after="0" w:line="298" w:lineRule="exact"/>
        <w:ind w:firstLine="580"/>
      </w:pPr>
      <w:r>
        <w:t>30 и более человек в течение 30 календарных дней;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852"/>
        </w:tabs>
        <w:spacing w:before="0" w:after="0" w:line="298" w:lineRule="exact"/>
        <w:ind w:firstLine="580"/>
      </w:pPr>
      <w:r>
        <w:t>60 и более человек в течение 60 календарных дней;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852"/>
        </w:tabs>
        <w:spacing w:before="0" w:after="0" w:line="298" w:lineRule="exact"/>
        <w:ind w:firstLine="580"/>
      </w:pPr>
      <w:r>
        <w:t>100 и более человек в течение 90 календарных дней;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для организаций с численностью от 501 и более человек: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852"/>
        </w:tabs>
        <w:spacing w:before="0" w:after="0" w:line="298" w:lineRule="exact"/>
        <w:ind w:firstLine="580"/>
      </w:pPr>
      <w:r>
        <w:t>100 и более человек в течение 30 календарных дней;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852"/>
        </w:tabs>
        <w:spacing w:before="0" w:after="0" w:line="298" w:lineRule="exact"/>
        <w:ind w:firstLine="580"/>
      </w:pPr>
      <w:r>
        <w:t>250 и более человек в течение 60 календарных дней.</w:t>
      </w:r>
    </w:p>
    <w:p w:rsidR="004225E0" w:rsidRDefault="0042578C">
      <w:pPr>
        <w:pStyle w:val="23"/>
        <w:numPr>
          <w:ilvl w:val="0"/>
          <w:numId w:val="14"/>
        </w:numPr>
        <w:shd w:val="clear" w:color="auto" w:fill="auto"/>
        <w:tabs>
          <w:tab w:val="left" w:pos="1294"/>
        </w:tabs>
        <w:spacing w:before="0" w:after="270" w:line="298" w:lineRule="exact"/>
        <w:ind w:firstLine="580"/>
      </w:pPr>
      <w:r>
        <w:t>Проводят согласованные действия по закреплению в сельской местности выпускников образовательных организаций, реализующих образовательные программы среднего профессионального и высшего образования.</w:t>
      </w:r>
    </w:p>
    <w:p w:rsidR="004225E0" w:rsidRDefault="0042578C">
      <w:pPr>
        <w:pStyle w:val="21"/>
        <w:keepNext/>
        <w:keepLines/>
        <w:numPr>
          <w:ilvl w:val="0"/>
          <w:numId w:val="13"/>
        </w:numPr>
        <w:shd w:val="clear" w:color="auto" w:fill="auto"/>
        <w:tabs>
          <w:tab w:val="left" w:pos="1145"/>
        </w:tabs>
        <w:spacing w:after="257" w:line="260" w:lineRule="exact"/>
        <w:ind w:firstLine="580"/>
        <w:jc w:val="both"/>
      </w:pPr>
      <w:bookmarkStart w:id="16" w:name="bookmark15"/>
      <w:r>
        <w:t>Администрация:</w:t>
      </w:r>
      <w:bookmarkEnd w:id="16"/>
    </w:p>
    <w:p w:rsidR="004225E0" w:rsidRDefault="0042578C">
      <w:pPr>
        <w:pStyle w:val="23"/>
        <w:numPr>
          <w:ilvl w:val="0"/>
          <w:numId w:val="15"/>
        </w:numPr>
        <w:shd w:val="clear" w:color="auto" w:fill="auto"/>
        <w:tabs>
          <w:tab w:val="left" w:pos="1294"/>
        </w:tabs>
        <w:spacing w:before="0" w:after="0" w:line="298" w:lineRule="exact"/>
        <w:ind w:firstLine="580"/>
      </w:pPr>
      <w:r>
        <w:t>Принимает участие в разработке мероприятий по вопросам занятости населения и развития трудовых ресурсов.</w:t>
      </w:r>
    </w:p>
    <w:p w:rsidR="004225E0" w:rsidRDefault="0042578C">
      <w:pPr>
        <w:pStyle w:val="23"/>
        <w:numPr>
          <w:ilvl w:val="0"/>
          <w:numId w:val="15"/>
        </w:numPr>
        <w:shd w:val="clear" w:color="auto" w:fill="auto"/>
        <w:tabs>
          <w:tab w:val="left" w:pos="1294"/>
        </w:tabs>
        <w:spacing w:before="0" w:after="0" w:line="298" w:lineRule="exact"/>
        <w:ind w:firstLine="580"/>
      </w:pPr>
      <w:r>
        <w:t>Участвует в проведении коллективных переговоров с работодателями по проблемам занятости населения.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Совместно с работодателями принимает меры по предотвращению роста уровня безработицы в Невельском городском округе.</w:t>
      </w:r>
    </w:p>
    <w:p w:rsidR="004225E0" w:rsidRDefault="0042578C">
      <w:pPr>
        <w:pStyle w:val="23"/>
        <w:numPr>
          <w:ilvl w:val="0"/>
          <w:numId w:val="15"/>
        </w:numPr>
        <w:shd w:val="clear" w:color="auto" w:fill="auto"/>
        <w:tabs>
          <w:tab w:val="left" w:pos="1304"/>
        </w:tabs>
        <w:spacing w:before="0" w:after="0" w:line="298" w:lineRule="exact"/>
        <w:ind w:firstLine="580"/>
      </w:pPr>
      <w:r>
        <w:t>Участвует в организации работ для граждан, испытывающих т</w:t>
      </w:r>
      <w:r w:rsidR="00A85055">
        <w:t>рудности в поиске работы, а так</w:t>
      </w:r>
      <w:r>
        <w:t>же временной занятости несовершеннолетних граждан в возрасте от 14 лет до 18 лет в свободное от учебы время.</w:t>
      </w:r>
    </w:p>
    <w:p w:rsidR="004225E0" w:rsidRDefault="0042578C">
      <w:pPr>
        <w:pStyle w:val="23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298" w:lineRule="exact"/>
        <w:ind w:firstLine="580"/>
      </w:pPr>
      <w:r>
        <w:t>Исходя из потребности района, содействует реализации программы общественных работ для обеспечения временной занятости и материальной поддержки безработных в период поиска постоянного рабочего места.</w:t>
      </w:r>
    </w:p>
    <w:p w:rsidR="004225E0" w:rsidRDefault="0042578C">
      <w:pPr>
        <w:pStyle w:val="23"/>
        <w:numPr>
          <w:ilvl w:val="0"/>
          <w:numId w:val="16"/>
        </w:numPr>
        <w:shd w:val="clear" w:color="auto" w:fill="auto"/>
        <w:tabs>
          <w:tab w:val="left" w:pos="1304"/>
        </w:tabs>
        <w:spacing w:before="0" w:after="270" w:line="298" w:lineRule="exact"/>
        <w:ind w:firstLine="580"/>
      </w:pPr>
      <w:r>
        <w:t>Разрабатывает меры по социальной защите граждан, занятых в ликвидируемых организациях и живущих в закрывающихся поселках.</w:t>
      </w:r>
    </w:p>
    <w:p w:rsidR="004225E0" w:rsidRDefault="0042578C">
      <w:pPr>
        <w:pStyle w:val="21"/>
        <w:keepNext/>
        <w:keepLines/>
        <w:numPr>
          <w:ilvl w:val="1"/>
          <w:numId w:val="16"/>
        </w:numPr>
        <w:shd w:val="clear" w:color="auto" w:fill="auto"/>
        <w:tabs>
          <w:tab w:val="left" w:pos="1150"/>
        </w:tabs>
        <w:spacing w:after="248" w:line="260" w:lineRule="exact"/>
        <w:ind w:firstLine="580"/>
        <w:jc w:val="both"/>
      </w:pPr>
      <w:bookmarkStart w:id="17" w:name="bookmark16"/>
      <w:r>
        <w:t>Работодатели:</w:t>
      </w:r>
      <w:bookmarkEnd w:id="17"/>
    </w:p>
    <w:p w:rsidR="004225E0" w:rsidRDefault="0042578C">
      <w:pPr>
        <w:pStyle w:val="23"/>
        <w:shd w:val="clear" w:color="auto" w:fill="auto"/>
        <w:spacing w:before="0" w:after="394" w:line="302" w:lineRule="exact"/>
        <w:ind w:firstLine="580"/>
      </w:pPr>
      <w:r>
        <w:t>До проведения мероприятий по ликвидации или сокращении численности работников предоставляют высвобождаемым работникам возможность прохождения курсовой подготовки, переподготовки или повышения квалификации.</w:t>
      </w:r>
    </w:p>
    <w:p w:rsidR="004225E0" w:rsidRDefault="0042578C">
      <w:pPr>
        <w:pStyle w:val="21"/>
        <w:keepNext/>
        <w:keepLines/>
        <w:numPr>
          <w:ilvl w:val="1"/>
          <w:numId w:val="16"/>
        </w:numPr>
        <w:shd w:val="clear" w:color="auto" w:fill="auto"/>
        <w:tabs>
          <w:tab w:val="left" w:pos="1157"/>
        </w:tabs>
        <w:spacing w:after="267" w:line="260" w:lineRule="exact"/>
        <w:ind w:firstLine="600"/>
        <w:jc w:val="both"/>
      </w:pPr>
      <w:bookmarkStart w:id="18" w:name="bookmark17"/>
      <w:r>
        <w:t>Профсоюзы:</w:t>
      </w:r>
      <w:bookmarkEnd w:id="18"/>
    </w:p>
    <w:p w:rsidR="004225E0" w:rsidRDefault="0042578C">
      <w:pPr>
        <w:pStyle w:val="23"/>
        <w:numPr>
          <w:ilvl w:val="2"/>
          <w:numId w:val="16"/>
        </w:numPr>
        <w:shd w:val="clear" w:color="auto" w:fill="auto"/>
        <w:tabs>
          <w:tab w:val="left" w:pos="1250"/>
        </w:tabs>
        <w:spacing w:before="0" w:after="0" w:line="298" w:lineRule="exact"/>
        <w:ind w:firstLine="600"/>
      </w:pPr>
      <w:r>
        <w:t xml:space="preserve">Предоставляют бесплатную правовую и консультационную помощь </w:t>
      </w:r>
      <w:r>
        <w:lastRenderedPageBreak/>
        <w:t>профсоюзным комитетам и членам профсоюзов в вопросах занятости.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600"/>
      </w:pPr>
      <w:r>
        <w:t>4.4.2.0существляют анализ заявлений и обращений граждан, на основе которого разрабатывают и представляют в администрацию Невельского городского округа предложения по совершенствованию правового и договорного регулирования вопросов содействия занятости населения.</w:t>
      </w:r>
    </w:p>
    <w:p w:rsidR="004225E0" w:rsidRDefault="0042578C">
      <w:pPr>
        <w:pStyle w:val="23"/>
        <w:numPr>
          <w:ilvl w:val="0"/>
          <w:numId w:val="17"/>
        </w:numPr>
        <w:shd w:val="clear" w:color="auto" w:fill="auto"/>
        <w:tabs>
          <w:tab w:val="left" w:pos="1250"/>
        </w:tabs>
        <w:spacing w:before="0" w:after="570" w:line="298" w:lineRule="exact"/>
        <w:ind w:firstLine="600"/>
      </w:pPr>
      <w:r>
        <w:t>Добиваются включения в коллективные договоры и соглашения мер по закреплению молодых работников на производстве и защищают их интересы.</w:t>
      </w:r>
    </w:p>
    <w:p w:rsidR="004225E0" w:rsidRDefault="0042578C">
      <w:pPr>
        <w:pStyle w:val="21"/>
        <w:keepNext/>
        <w:keepLines/>
        <w:numPr>
          <w:ilvl w:val="1"/>
          <w:numId w:val="16"/>
        </w:numPr>
        <w:shd w:val="clear" w:color="auto" w:fill="auto"/>
        <w:tabs>
          <w:tab w:val="left" w:pos="1157"/>
        </w:tabs>
        <w:spacing w:after="262" w:line="260" w:lineRule="exact"/>
        <w:ind w:firstLine="600"/>
        <w:jc w:val="both"/>
      </w:pPr>
      <w:bookmarkStart w:id="19" w:name="bookmark18"/>
      <w:r>
        <w:t>Работодатели и Профсоюзы:</w:t>
      </w:r>
      <w:bookmarkEnd w:id="19"/>
    </w:p>
    <w:p w:rsidR="004225E0" w:rsidRDefault="0042578C">
      <w:pPr>
        <w:pStyle w:val="23"/>
        <w:numPr>
          <w:ilvl w:val="2"/>
          <w:numId w:val="16"/>
        </w:numPr>
        <w:shd w:val="clear" w:color="auto" w:fill="auto"/>
        <w:tabs>
          <w:tab w:val="left" w:pos="1286"/>
        </w:tabs>
        <w:spacing w:before="0" w:after="0" w:line="298" w:lineRule="exact"/>
        <w:ind w:firstLine="600"/>
      </w:pPr>
      <w:r>
        <w:t>Принимают меры по защите социально-экономических и трудовых интересов молодежи, женщин, в том числе расширению прав молодежи и женщин на обучение, труд, достойную заработную плату.</w:t>
      </w:r>
    </w:p>
    <w:p w:rsidR="004225E0" w:rsidRDefault="0042578C">
      <w:pPr>
        <w:pStyle w:val="23"/>
        <w:numPr>
          <w:ilvl w:val="2"/>
          <w:numId w:val="16"/>
        </w:numPr>
        <w:shd w:val="clear" w:color="auto" w:fill="auto"/>
        <w:tabs>
          <w:tab w:val="left" w:pos="1255"/>
        </w:tabs>
        <w:spacing w:before="0" w:after="533" w:line="298" w:lineRule="exact"/>
        <w:ind w:firstLine="600"/>
      </w:pPr>
      <w:r>
        <w:t>Предусматривают в коллективном договоре для работников предпенсионного возраста (в течение пяти лет до наступления возраста, дающего право на страховую пенсию по старости, в том числе назначаемую досрочно) в случае сокращения численности или штата работников организации преимущественное право на оставление на работе при равной производительности труда и квалификации.</w:t>
      </w:r>
    </w:p>
    <w:p w:rsidR="004225E0" w:rsidRDefault="0042578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076"/>
        </w:tabs>
        <w:spacing w:after="278" w:line="307" w:lineRule="exact"/>
        <w:ind w:left="2940" w:right="1680" w:hanging="1260"/>
        <w:jc w:val="left"/>
      </w:pPr>
      <w:bookmarkStart w:id="20" w:name="bookmark19"/>
      <w:r>
        <w:t>Социальное страхование, социальная защита, отрасли социальной сферы.</w:t>
      </w:r>
      <w:bookmarkEnd w:id="20"/>
    </w:p>
    <w:p w:rsidR="004225E0" w:rsidRDefault="0042578C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157"/>
        </w:tabs>
        <w:spacing w:after="262" w:line="260" w:lineRule="exact"/>
        <w:ind w:firstLine="600"/>
        <w:jc w:val="both"/>
      </w:pPr>
      <w:bookmarkStart w:id="21" w:name="bookmark20"/>
      <w:r>
        <w:t>Стороны:</w:t>
      </w:r>
      <w:bookmarkEnd w:id="21"/>
    </w:p>
    <w:p w:rsidR="004225E0" w:rsidRDefault="0042578C">
      <w:pPr>
        <w:pStyle w:val="23"/>
        <w:numPr>
          <w:ilvl w:val="0"/>
          <w:numId w:val="19"/>
        </w:numPr>
        <w:shd w:val="clear" w:color="auto" w:fill="auto"/>
        <w:tabs>
          <w:tab w:val="left" w:pos="1286"/>
        </w:tabs>
        <w:spacing w:before="0" w:after="0" w:line="298" w:lineRule="exact"/>
        <w:ind w:firstLine="600"/>
      </w:pPr>
      <w:r>
        <w:t>Разрабатывают и реализуют комплекс мер, направленных на обеспе</w:t>
      </w:r>
      <w:r>
        <w:softHyphen/>
        <w:t>чение охраны материнства и детства, социальную поддержку женщин и лиц с семейными обязанностями.</w:t>
      </w:r>
    </w:p>
    <w:p w:rsidR="004225E0" w:rsidRDefault="0042578C">
      <w:pPr>
        <w:pStyle w:val="23"/>
        <w:numPr>
          <w:ilvl w:val="0"/>
          <w:numId w:val="19"/>
        </w:numPr>
        <w:shd w:val="clear" w:color="auto" w:fill="auto"/>
        <w:tabs>
          <w:tab w:val="left" w:pos="1286"/>
        </w:tabs>
        <w:spacing w:before="0" w:after="0" w:line="298" w:lineRule="exact"/>
        <w:ind w:firstLine="600"/>
      </w:pPr>
      <w:r>
        <w:t>Проводят совместную работу по эффективному использованию бюджетных средств и средств организаций на решение проблем организации отдыха и лечения работников и членов их семей.</w:t>
      </w:r>
    </w:p>
    <w:p w:rsidR="004225E0" w:rsidRDefault="0042578C">
      <w:pPr>
        <w:pStyle w:val="23"/>
        <w:numPr>
          <w:ilvl w:val="0"/>
          <w:numId w:val="19"/>
        </w:numPr>
        <w:shd w:val="clear" w:color="auto" w:fill="auto"/>
        <w:tabs>
          <w:tab w:val="left" w:pos="1286"/>
        </w:tabs>
        <w:spacing w:before="0" w:after="0" w:line="298" w:lineRule="exact"/>
        <w:ind w:firstLine="600"/>
      </w:pPr>
      <w:r>
        <w:t>Обеспечивают финансирование и укрепление материальной базы объектов социальной сферы, находящихся в их собственности.</w:t>
      </w:r>
    </w:p>
    <w:p w:rsidR="004225E0" w:rsidRDefault="0042578C">
      <w:pPr>
        <w:pStyle w:val="23"/>
        <w:numPr>
          <w:ilvl w:val="0"/>
          <w:numId w:val="19"/>
        </w:numPr>
        <w:shd w:val="clear" w:color="auto" w:fill="auto"/>
        <w:tabs>
          <w:tab w:val="left" w:pos="1286"/>
        </w:tabs>
        <w:spacing w:before="0" w:after="0" w:line="298" w:lineRule="exact"/>
        <w:ind w:firstLine="600"/>
      </w:pPr>
      <w:r>
        <w:t>Принимают меры к развитию сети учреждений дополнительного образования детей физкультурно-спортивной направленности в соответствии с действующим законодательством.</w:t>
      </w:r>
    </w:p>
    <w:p w:rsidR="004225E0" w:rsidRDefault="0042578C">
      <w:pPr>
        <w:pStyle w:val="23"/>
        <w:numPr>
          <w:ilvl w:val="0"/>
          <w:numId w:val="19"/>
        </w:numPr>
        <w:shd w:val="clear" w:color="auto" w:fill="auto"/>
        <w:tabs>
          <w:tab w:val="left" w:pos="1286"/>
        </w:tabs>
        <w:spacing w:before="0" w:after="0" w:line="298" w:lineRule="exact"/>
        <w:ind w:firstLine="600"/>
      </w:pPr>
      <w:r>
        <w:t>Способствуют реализации государственной молодежной политики в районе.</w:t>
      </w:r>
    </w:p>
    <w:p w:rsidR="004225E0" w:rsidRDefault="0042578C">
      <w:pPr>
        <w:pStyle w:val="23"/>
        <w:numPr>
          <w:ilvl w:val="0"/>
          <w:numId w:val="19"/>
        </w:numPr>
        <w:shd w:val="clear" w:color="auto" w:fill="auto"/>
        <w:tabs>
          <w:tab w:val="left" w:pos="1313"/>
        </w:tabs>
        <w:spacing w:before="0" w:after="0" w:line="298" w:lineRule="exact"/>
        <w:ind w:firstLine="600"/>
      </w:pPr>
      <w:r>
        <w:t>Разрабатывают меры по оздоровлению детей в летний период.</w:t>
      </w:r>
    </w:p>
    <w:p w:rsidR="006A6A9A" w:rsidRDefault="006A6A9A" w:rsidP="006A6A9A">
      <w:pPr>
        <w:pStyle w:val="23"/>
        <w:shd w:val="clear" w:color="auto" w:fill="auto"/>
        <w:tabs>
          <w:tab w:val="left" w:pos="1313"/>
        </w:tabs>
        <w:spacing w:before="0" w:after="0" w:line="298" w:lineRule="exact"/>
        <w:ind w:left="600" w:firstLine="0"/>
      </w:pPr>
    </w:p>
    <w:p w:rsidR="004225E0" w:rsidRDefault="0042578C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114"/>
        </w:tabs>
        <w:spacing w:after="271" w:line="260" w:lineRule="exact"/>
        <w:ind w:firstLine="600"/>
        <w:jc w:val="both"/>
      </w:pPr>
      <w:bookmarkStart w:id="22" w:name="bookmark21"/>
      <w:r>
        <w:t>Администрация:</w:t>
      </w:r>
      <w:bookmarkEnd w:id="22"/>
    </w:p>
    <w:p w:rsidR="004225E0" w:rsidRDefault="0042578C">
      <w:pPr>
        <w:pStyle w:val="23"/>
        <w:shd w:val="clear" w:color="auto" w:fill="auto"/>
        <w:spacing w:before="0" w:after="266" w:line="293" w:lineRule="exact"/>
        <w:ind w:firstLine="600"/>
      </w:pPr>
      <w:r>
        <w:t>5.2.1.</w:t>
      </w:r>
      <w:r w:rsidR="006A6A9A">
        <w:t xml:space="preserve"> </w:t>
      </w:r>
      <w:r>
        <w:t>Обеспечивает реализацию социальных муниципальных программ и других нормативных актов социальной направленности, разработанных на уровне муниципального образования «Невельский городской округ». При росте доходов местного бюджета рассматривает возможность увеличения финансирования на данные цели.</w:t>
      </w:r>
    </w:p>
    <w:p w:rsidR="004225E0" w:rsidRDefault="0042578C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114"/>
        </w:tabs>
        <w:spacing w:after="267" w:line="260" w:lineRule="exact"/>
        <w:ind w:firstLine="600"/>
        <w:jc w:val="both"/>
      </w:pPr>
      <w:bookmarkStart w:id="23" w:name="bookmark22"/>
      <w:r>
        <w:lastRenderedPageBreak/>
        <w:t>Профсоюзы:</w:t>
      </w:r>
      <w:bookmarkEnd w:id="23"/>
    </w:p>
    <w:p w:rsidR="004225E0" w:rsidRDefault="0042578C">
      <w:pPr>
        <w:pStyle w:val="23"/>
        <w:numPr>
          <w:ilvl w:val="0"/>
          <w:numId w:val="20"/>
        </w:numPr>
        <w:shd w:val="clear" w:color="auto" w:fill="auto"/>
        <w:tabs>
          <w:tab w:val="left" w:pos="1239"/>
        </w:tabs>
        <w:spacing w:before="0" w:after="0" w:line="298" w:lineRule="exact"/>
        <w:ind w:firstLine="600"/>
      </w:pPr>
      <w:r>
        <w:t>Участвуют в разработке и реализации основных направлений социальной политики Сахалинской области и создаваемых на их основе целевых социальных программ.</w:t>
      </w:r>
    </w:p>
    <w:p w:rsidR="004225E0" w:rsidRDefault="0042578C">
      <w:pPr>
        <w:pStyle w:val="23"/>
        <w:numPr>
          <w:ilvl w:val="0"/>
          <w:numId w:val="20"/>
        </w:numPr>
        <w:shd w:val="clear" w:color="auto" w:fill="auto"/>
        <w:tabs>
          <w:tab w:val="left" w:pos="1249"/>
        </w:tabs>
        <w:spacing w:before="0" w:after="270" w:line="298" w:lineRule="exact"/>
        <w:ind w:firstLine="600"/>
      </w:pPr>
      <w:r>
        <w:t>Добиваются включения в коллективные договоры и соглашения дополнительных мер социальной поддержки отдельных категорий работников.</w:t>
      </w:r>
    </w:p>
    <w:p w:rsidR="004225E0" w:rsidRDefault="0042578C">
      <w:pPr>
        <w:pStyle w:val="21"/>
        <w:keepNext/>
        <w:keepLines/>
        <w:numPr>
          <w:ilvl w:val="0"/>
          <w:numId w:val="18"/>
        </w:numPr>
        <w:shd w:val="clear" w:color="auto" w:fill="auto"/>
        <w:tabs>
          <w:tab w:val="left" w:pos="1114"/>
        </w:tabs>
        <w:spacing w:after="267" w:line="260" w:lineRule="exact"/>
        <w:ind w:firstLine="600"/>
        <w:jc w:val="both"/>
      </w:pPr>
      <w:bookmarkStart w:id="24" w:name="bookmark23"/>
      <w:r>
        <w:t>Работодатели:</w:t>
      </w:r>
      <w:bookmarkEnd w:id="24"/>
    </w:p>
    <w:p w:rsidR="004225E0" w:rsidRDefault="0042578C">
      <w:pPr>
        <w:pStyle w:val="23"/>
        <w:numPr>
          <w:ilvl w:val="0"/>
          <w:numId w:val="21"/>
        </w:numPr>
        <w:shd w:val="clear" w:color="auto" w:fill="auto"/>
        <w:tabs>
          <w:tab w:val="left" w:pos="1249"/>
        </w:tabs>
        <w:spacing w:before="0" w:after="0" w:line="298" w:lineRule="exact"/>
        <w:ind w:firstLine="600"/>
      </w:pPr>
      <w:r>
        <w:t>Разрабатывают условия предоставления дополнительных (сверх установленных законодательными актами) социальных льгот и гарантий работникам (в том числе семьям с детьми), инвалидам, пенсионерам, бывшим работникам за счет прибыли.</w:t>
      </w:r>
    </w:p>
    <w:p w:rsidR="004225E0" w:rsidRDefault="00A85055" w:rsidP="00A85055">
      <w:pPr>
        <w:pStyle w:val="23"/>
        <w:shd w:val="clear" w:color="auto" w:fill="auto"/>
        <w:tabs>
          <w:tab w:val="left" w:pos="3408"/>
        </w:tabs>
        <w:spacing w:before="0" w:after="0" w:line="298" w:lineRule="exact"/>
        <w:ind w:firstLine="0"/>
      </w:pPr>
      <w:r>
        <w:t xml:space="preserve">         5.4.2.</w:t>
      </w:r>
      <w:r w:rsidR="0042578C">
        <w:t>Предоставляют</w:t>
      </w:r>
      <w:r w:rsidR="0042578C">
        <w:tab/>
        <w:t>работникам компенсационные выплаты, предусмотренные статьями 325 - 326 Трудового кодекса РФ, в размерах не ниже установленных для работников организаций, финансируемых из федерального бюджета.</w:t>
      </w:r>
    </w:p>
    <w:p w:rsidR="004225E0" w:rsidRDefault="00A85055" w:rsidP="00A85055">
      <w:pPr>
        <w:pStyle w:val="23"/>
        <w:shd w:val="clear" w:color="auto" w:fill="auto"/>
        <w:tabs>
          <w:tab w:val="left" w:pos="1273"/>
        </w:tabs>
        <w:spacing w:before="0" w:after="0" w:line="298" w:lineRule="exact"/>
        <w:ind w:firstLine="0"/>
      </w:pPr>
      <w:r>
        <w:t xml:space="preserve">        5.4.3.</w:t>
      </w:r>
      <w:r w:rsidR="0042578C">
        <w:t>Ежегодно финансируют расходы на культурно-массовую и физкультурно-оздоровительную работу, включая отчисление денежных средств первичной профсоюзной организации, в размере не менее 0,3 % от фонда оплаты труда за счет средств, полученных от приносящей доходы деятельности.</w:t>
      </w:r>
    </w:p>
    <w:p w:rsidR="004225E0" w:rsidRDefault="00A85055">
      <w:pPr>
        <w:pStyle w:val="23"/>
        <w:shd w:val="clear" w:color="auto" w:fill="auto"/>
        <w:spacing w:before="0" w:after="0" w:line="298" w:lineRule="exact"/>
        <w:ind w:firstLine="600"/>
      </w:pPr>
      <w:r>
        <w:t>5.4.4.</w:t>
      </w:r>
      <w:r w:rsidR="0042578C">
        <w:t>Разрабатывают и реализуют мероприятия по профилактике ВИЧ/СПИДа на рабочих местах и защите права на труд для работников, живущих с ВИЧ.</w:t>
      </w:r>
    </w:p>
    <w:p w:rsidR="004225E0" w:rsidRDefault="0042578C">
      <w:pPr>
        <w:pStyle w:val="23"/>
        <w:numPr>
          <w:ilvl w:val="0"/>
          <w:numId w:val="22"/>
        </w:numPr>
        <w:shd w:val="clear" w:color="auto" w:fill="auto"/>
        <w:spacing w:before="0" w:after="570" w:line="298" w:lineRule="exact"/>
        <w:ind w:firstLine="600"/>
      </w:pPr>
      <w:r>
        <w:t>Применяют обучающий модуль для информирования работников по вопросам профилактики и лечения ВИЧ-инфекции/СПИДа на рабочем месте с оценкой уровня знания и поведенческого риска в отношении инфицирования ВИЧ.</w:t>
      </w:r>
    </w:p>
    <w:p w:rsidR="004225E0" w:rsidRDefault="0042578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996"/>
        </w:tabs>
        <w:spacing w:line="260" w:lineRule="exact"/>
        <w:ind w:left="3520" w:firstLine="0"/>
        <w:jc w:val="both"/>
      </w:pPr>
      <w:bookmarkStart w:id="25" w:name="bookmark24"/>
      <w:r>
        <w:t>Охрана труда,</w:t>
      </w:r>
      <w:bookmarkEnd w:id="25"/>
    </w:p>
    <w:p w:rsidR="004225E0" w:rsidRDefault="0042578C">
      <w:pPr>
        <w:pStyle w:val="60"/>
        <w:shd w:val="clear" w:color="auto" w:fill="auto"/>
        <w:spacing w:after="287" w:line="260" w:lineRule="exact"/>
        <w:ind w:left="20"/>
        <w:jc w:val="center"/>
      </w:pPr>
      <w:r>
        <w:t>промышленная и экологическая безопасность.</w:t>
      </w:r>
    </w:p>
    <w:p w:rsidR="004225E0" w:rsidRDefault="0042578C">
      <w:pPr>
        <w:pStyle w:val="21"/>
        <w:keepNext/>
        <w:keepLines/>
        <w:numPr>
          <w:ilvl w:val="0"/>
          <w:numId w:val="23"/>
        </w:numPr>
        <w:shd w:val="clear" w:color="auto" w:fill="auto"/>
        <w:tabs>
          <w:tab w:val="left" w:pos="1114"/>
        </w:tabs>
        <w:spacing w:after="262" w:line="260" w:lineRule="exact"/>
        <w:ind w:firstLine="600"/>
        <w:jc w:val="both"/>
      </w:pPr>
      <w:bookmarkStart w:id="26" w:name="bookmark25"/>
      <w:r>
        <w:t>Стороны совместно:</w:t>
      </w:r>
      <w:bookmarkEnd w:id="26"/>
    </w:p>
    <w:p w:rsidR="004225E0" w:rsidRDefault="0042578C">
      <w:pPr>
        <w:pStyle w:val="23"/>
        <w:numPr>
          <w:ilvl w:val="0"/>
          <w:numId w:val="24"/>
        </w:numPr>
        <w:shd w:val="clear" w:color="auto" w:fill="auto"/>
        <w:tabs>
          <w:tab w:val="left" w:pos="1239"/>
        </w:tabs>
        <w:spacing w:before="0" w:after="0" w:line="298" w:lineRule="exact"/>
        <w:ind w:firstLine="600"/>
      </w:pPr>
      <w:r>
        <w:t>Обеспечивают, признавая приоритетными, действия по сохранению жизни и здоровья работников, реализацию мероприятий по улучшению условий и охраны труда и снижению уровней профессиональных рисков в организациях муниципального образования.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600"/>
      </w:pPr>
      <w:r>
        <w:t>Осуществляют меры по недопущению необоснованного лишения работников гарантий и компенсаций за работу во вредных и (или) опасных условиях труда.</w:t>
      </w:r>
    </w:p>
    <w:p w:rsidR="004225E0" w:rsidRDefault="0042578C">
      <w:pPr>
        <w:pStyle w:val="23"/>
        <w:numPr>
          <w:ilvl w:val="0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>Оказывают содействие и помощь в создании служб охраны труда в организациях, осуществляющих деятельность на территории муниципального образования, в соответствии с рекомендациями по структуре и по численности работников службы охраны труда.</w:t>
      </w:r>
    </w:p>
    <w:p w:rsidR="004225E0" w:rsidRDefault="0042578C">
      <w:pPr>
        <w:pStyle w:val="23"/>
        <w:numPr>
          <w:ilvl w:val="0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 xml:space="preserve">Проводят анализ и оценку состояний условий и охраны труда, производственного травматизма и профессиональной заболеваемости, рассматривают данные вопросы на заседаниях территориальной трехсторонней комиссии по регулированию социально-трудовых отношений с целью выработки </w:t>
      </w:r>
      <w:r>
        <w:lastRenderedPageBreak/>
        <w:t>мер, направленных на улучшение условий и охраны труда, снижение производственного травматизма и профессиональной заболеваемости.</w:t>
      </w:r>
    </w:p>
    <w:p w:rsidR="004225E0" w:rsidRDefault="0042578C">
      <w:pPr>
        <w:pStyle w:val="23"/>
        <w:numPr>
          <w:ilvl w:val="0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>В целях развития и совершенствования работы в области охраны труда оказывают содействие в проведении ежегодного смотра - конкурса по охране труда среди организаций Сахалинской области, региональных этапов Всероссийских конкурсов «Российская организация высокой социальной эффективности» и профессионального мастерства «Лучший по профессии»</w:t>
      </w:r>
      <w:r w:rsidR="00A85055">
        <w:t>,</w:t>
      </w:r>
      <w:r>
        <w:t xml:space="preserve"> а так же принимают участие в организации и проведении месячника охраны труда в рамках Всемирного дня охраны труда.</w:t>
      </w:r>
    </w:p>
    <w:p w:rsidR="004225E0" w:rsidRDefault="0042578C">
      <w:pPr>
        <w:pStyle w:val="23"/>
        <w:numPr>
          <w:ilvl w:val="0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>Осуществляют меры по повышению уровня информированности состоянии условий и охраны труда, производственного травматизма и профессиональной заболеваемости в организациях муниципального образования.</w:t>
      </w:r>
    </w:p>
    <w:p w:rsidR="004225E0" w:rsidRDefault="0042578C">
      <w:pPr>
        <w:pStyle w:val="23"/>
        <w:numPr>
          <w:ilvl w:val="0"/>
          <w:numId w:val="24"/>
        </w:numPr>
        <w:shd w:val="clear" w:color="auto" w:fill="auto"/>
        <w:tabs>
          <w:tab w:val="left" w:pos="1249"/>
        </w:tabs>
        <w:spacing w:before="0" w:after="270" w:line="298" w:lineRule="exact"/>
        <w:ind w:firstLine="580"/>
      </w:pPr>
      <w:r>
        <w:t>Принимают меры по увеличению числа страхователей, использующих средства Фонда социального страхования российской Федерации (с 01.01.2023 Фонда пенсионного и социального страхования Российской Федерации) на финансирование предупредительных мер по сокращению производственного травматизма и профессиональной заболеваемости, получающих скидку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4225E0" w:rsidRDefault="0042578C">
      <w:pPr>
        <w:pStyle w:val="23"/>
        <w:numPr>
          <w:ilvl w:val="1"/>
          <w:numId w:val="24"/>
        </w:numPr>
        <w:shd w:val="clear" w:color="auto" w:fill="auto"/>
        <w:tabs>
          <w:tab w:val="left" w:pos="1090"/>
        </w:tabs>
        <w:spacing w:before="0" w:after="262" w:line="260" w:lineRule="exact"/>
        <w:ind w:firstLine="580"/>
      </w:pPr>
      <w:r w:rsidRPr="006A6A9A">
        <w:rPr>
          <w:b/>
        </w:rPr>
        <w:t>Администрация</w:t>
      </w:r>
      <w:r>
        <w:t>: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>В рамках своей компетенции содействует проведению на территории муниципального образования государственной политики в области охраны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>Через средства массовой информации доводит информацию о состоянии окружающей среды, о возможных опасностях для жизни и здоровья человека, связанных с наиболее распространенными заболеваниями, эпидемиологической обстановкой, техногенными авариями, появлением на рынке опасных для здоровья товаров, а также о мерах предупреждения негативного воздействия вредных и (или) опасных производственных факторов на здоровье человека.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>Принимает меры по обеспечению финансирования мероприятий по охране труда, в том числе по проведению специальной оценки условий труда в организациях, финансируемых из местного бюджета.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местного самоуправления, в том числе по обеспечению безопасных условий и охраны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06"/>
        </w:tabs>
        <w:spacing w:before="0" w:after="0" w:line="293" w:lineRule="exact"/>
        <w:ind w:firstLine="580"/>
      </w:pPr>
      <w:r>
        <w:t>Обеспечивает пропаганду вопросов охраны труда, информирование о передовом опыте в сфере охраны труда, новых разработках, прогрессивных технологиях и оборудовании, направленных на предотвращение несчастных случаев на производстве и профессиональных заболеваний, в том числе через средства массовой информации, посредством участия в создании и распространении социальной рекламы, при проведении семинаров, совещаний и других мероприятий.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7"/>
        </w:tabs>
        <w:spacing w:before="0" w:after="0" w:line="293" w:lineRule="exact"/>
        <w:ind w:firstLine="580"/>
      </w:pPr>
      <w:r>
        <w:t>Организует работу на территории городского округа по проведению месячника охраны труда и Всемирного дня охраны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7"/>
        </w:tabs>
        <w:spacing w:before="0" w:after="266" w:line="293" w:lineRule="exact"/>
        <w:ind w:firstLine="580"/>
      </w:pPr>
      <w:r>
        <w:t>Рекомендует работодателям и профсоюзным организациям включать в коллективные договоры раздел «Охрана труда, промышленная и экологическая безопасность»</w:t>
      </w:r>
    </w:p>
    <w:p w:rsidR="004225E0" w:rsidRDefault="0042578C">
      <w:pPr>
        <w:pStyle w:val="21"/>
        <w:keepNext/>
        <w:keepLines/>
        <w:numPr>
          <w:ilvl w:val="1"/>
          <w:numId w:val="24"/>
        </w:numPr>
        <w:shd w:val="clear" w:color="auto" w:fill="auto"/>
        <w:tabs>
          <w:tab w:val="left" w:pos="1090"/>
        </w:tabs>
        <w:spacing w:after="262" w:line="260" w:lineRule="exact"/>
        <w:ind w:firstLine="580"/>
        <w:jc w:val="both"/>
      </w:pPr>
      <w:bookmarkStart w:id="27" w:name="bookmark26"/>
      <w:r>
        <w:lastRenderedPageBreak/>
        <w:t>Работодатели:</w:t>
      </w:r>
      <w:bookmarkEnd w:id="27"/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7"/>
        </w:tabs>
        <w:spacing w:before="0" w:after="0" w:line="298" w:lineRule="exact"/>
        <w:ind w:firstLine="580"/>
      </w:pPr>
      <w:r>
        <w:t>Выполняют государственные нормативные требования охраны труда, признавая обеспечение безопасности условий и охраны труда неотъемлемой составной частью процесса управления.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7"/>
        </w:tabs>
        <w:spacing w:before="0" w:after="0" w:line="298" w:lineRule="exact"/>
        <w:ind w:firstLine="580"/>
      </w:pPr>
      <w:r>
        <w:t>Обеспечивают выполнение ежегодных планов мероприятий по улучшению условий и охраны труда и снижению уровней профессиональных рисков, в которые в том числе включают мероприятия, направленные на развитие физической культуры и спорта в трудовом коллективе (компенсацию работникам оплаты занятий спортом в клубах и секциях; организацию и поведение физкультурных, спортивных и физкультурно- оздоровительных мероприятий; приобретение, содержание и обновление спортивного инвентаря; устройство новых и (или) реконструкцию имеющихся помещений и площадок для занятий спортом и другие).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Обеспечивают их финансирование в необходимом объёме, но ниже 0,2% от суммы затрат на производство продукции (выполнение работ, предоставление услуг).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7"/>
        </w:tabs>
        <w:spacing w:before="0" w:after="0" w:line="298" w:lineRule="exact"/>
        <w:ind w:firstLine="580"/>
      </w:pPr>
      <w:r>
        <w:t>Принимают меры по выводу из эксплуатации оборудования, производственных зданий и сооружений, угрожающих жизни и здоровью работников, внедрению технологических процессов, исключающих воздействие на работника вредных и (или) опасных факторов производственной среды и трудового процесса.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9"/>
        </w:tabs>
        <w:spacing w:before="0" w:after="0" w:line="298" w:lineRule="exact"/>
        <w:ind w:firstLine="580"/>
      </w:pPr>
      <w:r>
        <w:t>Обеспечивают информирование работников об условиях и охране труда на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47"/>
        </w:tabs>
        <w:spacing w:before="0" w:after="0" w:line="298" w:lineRule="exact"/>
        <w:ind w:firstLine="580"/>
      </w:pPr>
      <w:r>
        <w:t>Не допускаю сокрытия несчастных случаев на производстве. В состав комиссии по расследованию несчастного случая в обязательном порядке включают: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- представителей выборного органа первичной профсоюзной организации (иного представительного органа работников), уполномоченного (доверенное) лицо по охране труда профессионального союза (иного представительного органа работников), если случай лёгкий;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- представителя Сахалинского областного союза организаций профсоюзов, если случай с тяжелым исходом или смертельный, в результате которых пострадали один или несколько человек.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В установленном порядке проводят расследование обстоятельств и причин возникновения профессиональных заболеваний с обязательным включением в состав комиссии представителя профсоюзных или иного представительного органа работников.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Организуют учет и рассмотрение причин и обстоятельств событий, приведших к возникновению микроповреждений (микротравм).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05"/>
        </w:tabs>
        <w:spacing w:before="0" w:after="0" w:line="298" w:lineRule="exact"/>
        <w:ind w:firstLine="580"/>
      </w:pPr>
      <w:r>
        <w:t xml:space="preserve">В порядке, установленном трудовым законодательством, иными нормативными правовыми актами, коллективным договором, обеспечивают обучение по охране труда, в том числе обучение безопасным методам и приемам </w:t>
      </w:r>
      <w:r>
        <w:lastRenderedPageBreak/>
        <w:t>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Проводят в установленном порядке обучение и проверку знаний работников по экологической и промышленной безопасности.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478"/>
        </w:tabs>
        <w:spacing w:before="0" w:after="0" w:line="298" w:lineRule="exact"/>
        <w:ind w:firstLine="580"/>
      </w:pPr>
      <w:r>
        <w:t xml:space="preserve">Проводят анализ причин микротравм, производственного травматизма и профессиональной заболеваемости для принятия системных решений по их предупреждению. В этих целях используют семь золотых правил концепции </w:t>
      </w:r>
      <w:r w:rsidRPr="00A85055">
        <w:rPr>
          <w:lang w:eastAsia="en-US" w:bidi="en-US"/>
        </w:rPr>
        <w:t>«</w:t>
      </w:r>
      <w:r>
        <w:rPr>
          <w:lang w:val="en-US" w:eastAsia="en-US" w:bidi="en-US"/>
        </w:rPr>
        <w:t>VisionZero</w:t>
      </w:r>
      <w:r w:rsidRPr="00A85055">
        <w:rPr>
          <w:lang w:eastAsia="en-US" w:bidi="en-US"/>
        </w:rPr>
        <w:t xml:space="preserve">» </w:t>
      </w:r>
      <w:r>
        <w:t>(«Нулевой травматизм»).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05"/>
        </w:tabs>
        <w:spacing w:before="0" w:after="0" w:line="298" w:lineRule="exact"/>
        <w:ind w:firstLine="580"/>
      </w:pPr>
      <w:r>
        <w:t>Обеспечивают создание и функционирование системы управления охраной труда в организациях, включая управление профессиональными рисками. В этих целях разрабатывают применительно к специфике своей деятельности и утверждают локальным нормативным актом с учетом мнения представителей работников «Положение о системе управления охраной труда в организации» или иной локальной локальный нормативный акт организации.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05"/>
        </w:tabs>
        <w:spacing w:before="0" w:after="0" w:line="298" w:lineRule="exact"/>
        <w:ind w:firstLine="580"/>
      </w:pPr>
      <w:r>
        <w:t>Обеспечивают проведение специальной оценки условий труда с обязательным участием выборного органа первичной профсоюзной организации или иного представительного органа работников, по результатам которой устанавливают работникам, занятым на работах с вредными и (или) опасными условиями труда, гарантии и компенсации, предусмотренные трудовым законодательством.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Повышенные или дополнительные гарантии и компенсации за работу во вредных и (или) опасных условиях труда могут устанавливаться коллективным договором, локальным нормативным актом с учетом финансово</w:t>
      </w:r>
      <w:r>
        <w:softHyphen/>
        <w:t xml:space="preserve">экономического положения работодателя </w:t>
      </w:r>
      <w:r>
        <w:rPr>
          <w:rStyle w:val="25"/>
        </w:rPr>
        <w:t>(для бюджетных учреждений и предприятий- за счет внебюджетных средств).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411"/>
        </w:tabs>
        <w:spacing w:before="0" w:after="0" w:line="298" w:lineRule="exact"/>
        <w:ind w:firstLine="580"/>
      </w:pPr>
      <w:r>
        <w:t>Создают и обеспечивают работу кабинетов и уголков охраны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64"/>
        </w:tabs>
        <w:spacing w:before="0" w:after="0" w:line="298" w:lineRule="exact"/>
        <w:ind w:firstLine="580"/>
      </w:pPr>
      <w:r>
        <w:t>Осуществляют обязательное социальное страхование от несчастных случаев на производстве и профессиональных заболеваний, разъясняют застрахованным их права и обязанности* а также порядок и условия этого вида страхования. Используют возможность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 (с 01.01.2023 Фонда пенсионного и социального страхования Российской Федерации) (в случае санаторно-курортного лечения предпенсионеров и пенсионеров - до 30% сумм страховых взносов на данный вид страхования), получения скидки к страховому тарифу на обязательное социальное страхование от несчастных случаев на производстве и профессиональных заболеваний в установленном порядке.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405"/>
        </w:tabs>
        <w:spacing w:before="0" w:after="0" w:line="298" w:lineRule="exact"/>
        <w:ind w:firstLine="580"/>
      </w:pPr>
      <w:r>
        <w:t>Принимают участие в ежегодном областном смотре - конкурсе по охране труда среди организаций Сахалинской области, региональных этапах Всероссийских конкурсов «Российская организация высокой социальной эффективности» и профессионального мастерства «Лучший по профессии», проводят месячник охраны труда и Всемирный день охраны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405"/>
        </w:tabs>
        <w:spacing w:before="0" w:after="0" w:line="298" w:lineRule="exact"/>
        <w:ind w:firstLine="580"/>
      </w:pPr>
      <w:r>
        <w:t>Устанавливаются с учетом своего финансово- экономического положения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(</w:t>
      </w:r>
      <w:r>
        <w:rPr>
          <w:rStyle w:val="25"/>
        </w:rPr>
        <w:t>для бюджетных учреждений и предприятий- за счет внебюджетных средств).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405"/>
        </w:tabs>
        <w:spacing w:before="0" w:after="0" w:line="298" w:lineRule="exact"/>
        <w:ind w:firstLine="580"/>
      </w:pPr>
      <w:r>
        <w:t>Обеспечивают санитарно-бытовое обслуживание и медицинское обеспечение работников. Организуют за счет собственных средств проведение обязательных предварительных и периодических медицинских осмотров, в том числе периодических медицинских осмотров в центре профпатологии для работников: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756"/>
        </w:tabs>
        <w:spacing w:before="0" w:after="0" w:line="298" w:lineRule="exact"/>
        <w:ind w:firstLine="580"/>
      </w:pPr>
      <w:r>
        <w:t>занятых на работах во вредных и (или) опасных условиях труда (подклассы 3.1-3.4, класс 4)- первый осмотр при стаже работы 5 лет в соответствующих условиях труда, последующие- один раз в пять лет;</w:t>
      </w:r>
    </w:p>
    <w:p w:rsidR="004225E0" w:rsidRDefault="0042578C">
      <w:pPr>
        <w:pStyle w:val="23"/>
        <w:numPr>
          <w:ilvl w:val="0"/>
          <w:numId w:val="12"/>
        </w:numPr>
        <w:shd w:val="clear" w:color="auto" w:fill="auto"/>
        <w:tabs>
          <w:tab w:val="left" w:pos="756"/>
        </w:tabs>
        <w:spacing w:before="0" w:after="0" w:line="298" w:lineRule="exact"/>
        <w:ind w:firstLine="580"/>
      </w:pPr>
      <w:r>
        <w:t>имеющих стойкие последствия несчастных случаев на производстве- один раз в пять лет.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405"/>
        </w:tabs>
        <w:spacing w:before="0" w:after="0" w:line="298" w:lineRule="exact"/>
        <w:ind w:firstLine="580"/>
      </w:pPr>
      <w:r>
        <w:t>С целью формирования здорового образа жизни в трудовом коллективе разрабатывают и реализуют корпоративные программы по укреплению здоровья. Предоставляют работникам в установленном законодательством порядке день (дни), оплачиваемые за счет средств работодателя, для прохождения диспансеризации.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579"/>
        </w:tabs>
        <w:spacing w:before="0" w:after="0" w:line="298" w:lineRule="exact"/>
        <w:ind w:firstLine="580"/>
      </w:pPr>
      <w:r>
        <w:t>Создают в организациях за счет собственных средств производственные условия для работников своих организаций, получивших трудовое увечье, профессиональное заболевание либо иное повреждение здоровья, связанное с исполнением работниками трудовых обязанностей, и вернувшихся для продолжения своей профессиональной деятельности.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405"/>
        </w:tabs>
        <w:spacing w:before="0" w:after="0" w:line="298" w:lineRule="exact"/>
        <w:ind w:firstLine="580"/>
      </w:pPr>
      <w:r>
        <w:t>Информируют в установленном порядке о несчастных случаях на производстве (тяжелых, групповых, смертельных, перешедших по прошествии времени в категорию тяжелых, смертельных), а также об острых отравлениях на производстве, экологических происшествиях, повлекших нанесение ущерба окружающей среде, соответствующие органы и организации.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Обеспечивают выплату единовременной денежной компенсации сверх предусмотренной трудовым законодательством семье в результате смерти работника от несчастного случая на производстве или профессионального заболевания, наступивших по вине работодателя, в размере и на условиях, определяемых коллективным договором, локальным нормативным актом (</w:t>
      </w:r>
      <w:r>
        <w:rPr>
          <w:rStyle w:val="25"/>
        </w:rPr>
        <w:t>кроме муниципальных учреждений и предприятий).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502"/>
        </w:tabs>
        <w:spacing w:before="0" w:after="0" w:line="298" w:lineRule="exact"/>
        <w:ind w:firstLine="580"/>
      </w:pPr>
      <w:r>
        <w:t>Создают условия для осуществления уполномоченными (доверенными) лицами профсоюзной организации по охране труда, а также членами комитетов (комиссий) по охране труда контроля за соблюдением на рабочих местах государственных нормативных требований охраны труда, предоставляя оплачиваемое в течение рабочей смены свободное время, конкретная продолжительность которого оговаривается в коллективном договоре, но не менее 2-х часов в неделю.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74"/>
        </w:tabs>
        <w:spacing w:before="0" w:after="0" w:line="298" w:lineRule="exact"/>
        <w:ind w:firstLine="580"/>
      </w:pPr>
      <w:r>
        <w:t>Организуют в установленном порядке для работников, занятых на работах с вредными и (или) опасными условиями труда, бесплатную выдачу молока или других равноценных пищевых продуктов, лечебно</w:t>
      </w:r>
      <w:r>
        <w:softHyphen/>
        <w:t>профилактического питания.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С учетом своего финансово-экономического положения организуют горячее питание работников, в том числе бесплатное или частично компенсируемое.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69"/>
        </w:tabs>
        <w:spacing w:before="0" w:after="0" w:line="298" w:lineRule="exact"/>
        <w:ind w:firstLine="580"/>
      </w:pPr>
      <w:r>
        <w:t>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установленных законодательством Российской Федерации требований в области охраны окружающей среды, организуют и осуществляют производственный контроль в области охраны окружающей среды (производственный экологический контроль). Разрабатывают и реализуют мероприятия по охране окружающей природной среды.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502"/>
        </w:tabs>
        <w:spacing w:before="0" w:after="0" w:line="298" w:lineRule="exact"/>
        <w:ind w:firstLine="580"/>
      </w:pPr>
      <w:r>
        <w:t>Исходя из финансово-экономического положения внедряют передовой опыт организаций в обеспечении безопасных условий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502"/>
        </w:tabs>
        <w:spacing w:before="0" w:after="0" w:line="298" w:lineRule="exact"/>
        <w:ind w:firstLine="580"/>
      </w:pPr>
      <w:r>
        <w:t>Реализуют мероприятия, способствующие повышению уровня культуры безопасного труда и мотивированию работников к соблюдению требований охраны труда.</w:t>
      </w:r>
    </w:p>
    <w:p w:rsidR="004225E0" w:rsidRDefault="0042578C">
      <w:pPr>
        <w:pStyle w:val="23"/>
        <w:shd w:val="clear" w:color="auto" w:fill="auto"/>
        <w:spacing w:before="0" w:after="0" w:line="298" w:lineRule="exact"/>
        <w:ind w:firstLine="580"/>
      </w:pPr>
      <w:r>
        <w:t>Разрабатывают совместно с профсоюзными органами и реализуют систему материального и морального поощрения работников за отсутствие производственного травматизма, безаварийную работу, предложения по улучшению условий и охраны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59"/>
        </w:tabs>
        <w:spacing w:before="0" w:after="0" w:line="298" w:lineRule="exact"/>
        <w:ind w:firstLine="580"/>
      </w:pPr>
      <w:r>
        <w:t>Разрабатывают и утверждают локальные нормативные акты по охране труда с учетом мнения выборного органа первичной профсоюзной организации или иного уполномоченного работника представительного органа (при наличии такого представительского органа) в установленном порядке.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411"/>
        </w:tabs>
        <w:spacing w:before="0" w:after="270" w:line="298" w:lineRule="exact"/>
        <w:ind w:firstLine="580"/>
      </w:pPr>
      <w:r>
        <w:t>Содействует непрерывной подготовке работников по охране труда.</w:t>
      </w:r>
    </w:p>
    <w:p w:rsidR="004225E0" w:rsidRDefault="0042578C">
      <w:pPr>
        <w:pStyle w:val="21"/>
        <w:keepNext/>
        <w:keepLines/>
        <w:numPr>
          <w:ilvl w:val="1"/>
          <w:numId w:val="24"/>
        </w:numPr>
        <w:shd w:val="clear" w:color="auto" w:fill="auto"/>
        <w:tabs>
          <w:tab w:val="left" w:pos="1090"/>
        </w:tabs>
        <w:spacing w:after="257" w:line="260" w:lineRule="exact"/>
        <w:ind w:firstLine="580"/>
        <w:jc w:val="both"/>
      </w:pPr>
      <w:bookmarkStart w:id="28" w:name="bookmark27"/>
      <w:r>
        <w:t>Профсоюзы:</w:t>
      </w:r>
      <w:bookmarkEnd w:id="28"/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06"/>
        </w:tabs>
        <w:spacing w:before="0" w:after="0" w:line="298" w:lineRule="exact"/>
        <w:ind w:firstLine="580"/>
      </w:pPr>
      <w:r>
        <w:t>Участвуют в разработке и контроле функционирования системы управления охраны труда. Оказывают содействие работодателям в разработке мероприятий по улучшению условий и охраны труда и снижению уровней профессиональных рисков, в том числе в рамках коллективных договоров и соглашений. Добиваются их финансирования в полном объёме.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306"/>
        </w:tabs>
        <w:spacing w:before="0" w:after="0" w:line="298" w:lineRule="exact"/>
        <w:ind w:firstLine="580"/>
      </w:pPr>
      <w:r>
        <w:t>Защищают права и интересы работников по охране труда. Участвуют в расследовании несча</w:t>
      </w:r>
      <w:r w:rsidR="00A85055">
        <w:t>с</w:t>
      </w:r>
      <w:r>
        <w:t>тных случаев на производстве, отстаивают интересы работников, пострадавших от несчастных случаев на производстве и получивших профессиональные заболевания. Контролируют обеспечение работодателями и лечебно- профилактическими учреждениями своевременности медицинской помощи работникам при несчастных случаях, отравлениях и профессиональных заболеваниях на производстве, а также представляют интересы работников в отношениях с Фондом социального страхования Российской Федерации.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578"/>
        </w:tabs>
        <w:spacing w:before="0" w:after="0" w:line="302" w:lineRule="exact"/>
        <w:ind w:firstLine="580"/>
      </w:pPr>
      <w:r>
        <w:t>Контролируют выполнение работодателями обязательств,</w:t>
      </w:r>
    </w:p>
    <w:p w:rsidR="004225E0" w:rsidRDefault="0042578C">
      <w:pPr>
        <w:pStyle w:val="23"/>
        <w:shd w:val="clear" w:color="auto" w:fill="auto"/>
        <w:tabs>
          <w:tab w:val="left" w:pos="8270"/>
        </w:tabs>
        <w:spacing w:before="0" w:after="0" w:line="302" w:lineRule="exact"/>
        <w:ind w:firstLine="0"/>
      </w:pPr>
      <w:r>
        <w:t>предусмотренных коллективными договорами и соглашениями, а также представление гарантий и компенсаций за вредные и (или) опасные условия труда, обеспечение работников сертифицированными (декларированными) средствами индивидуальной и коллективной защиты, своевременность и полноту проведения обязательных медицинский осмотров.</w:t>
      </w:r>
      <w:r>
        <w:tab/>
      </w:r>
      <w:r>
        <w:rPr>
          <w:rStyle w:val="26"/>
        </w:rPr>
        <w:t>,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50"/>
        </w:tabs>
        <w:spacing w:before="0" w:after="0" w:line="298" w:lineRule="exact"/>
        <w:ind w:firstLine="580"/>
      </w:pPr>
      <w:r>
        <w:t>Способствует осуществлению мер, направленных на улучшение условий труда и снижение производственного травматизма, профессиональной заболеваемости в организациях муниципального образования, в том числе посредством пропаганды охраны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50"/>
        </w:tabs>
        <w:spacing w:before="0" w:after="0" w:line="298" w:lineRule="exact"/>
        <w:ind w:firstLine="580"/>
      </w:pPr>
      <w:r>
        <w:t>Принимают участие в комиссиях по проведению специальной оценки условий труда, в полной мере реализуют свои права при проведении специальной оценки условий труда, в том числе инициируют проведение внеплановой специальной оценки условий труда. Осуществляют контроль за соблюдением требований законодательства о специальной оценке условий труда.</w:t>
      </w:r>
    </w:p>
    <w:p w:rsidR="004225E0" w:rsidRDefault="0042578C">
      <w:pPr>
        <w:pStyle w:val="23"/>
        <w:numPr>
          <w:ilvl w:val="2"/>
          <w:numId w:val="24"/>
        </w:numPr>
        <w:shd w:val="clear" w:color="auto" w:fill="auto"/>
        <w:tabs>
          <w:tab w:val="left" w:pos="1250"/>
        </w:tabs>
        <w:spacing w:before="0" w:after="540" w:line="298" w:lineRule="exact"/>
        <w:ind w:firstLine="580"/>
      </w:pPr>
      <w:r>
        <w:t>Инициируют создание на паритетных началах комитетов (комиссий) по охране труда в организациях, обеспечивают избрание уполномоченных (доверенных лиц) по охране труда профсоюзных комитетов, содействуют организации обучения уполномоченных (доверенных) лиц профсоюзов по охране труда и членов комитетов (комиссий) по охране труда.</w:t>
      </w:r>
    </w:p>
    <w:p w:rsidR="004225E0" w:rsidRDefault="0042578C" w:rsidP="006A6A9A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917"/>
        </w:tabs>
        <w:spacing w:after="270"/>
        <w:ind w:left="3360" w:right="1360"/>
      </w:pPr>
      <w:bookmarkStart w:id="29" w:name="bookmark28"/>
      <w:r>
        <w:t>Социа</w:t>
      </w:r>
      <w:r w:rsidR="006A6A9A">
        <w:t xml:space="preserve">льное партнерство и координация </w:t>
      </w:r>
      <w:r>
        <w:t>действий сторон Соглашения.</w:t>
      </w:r>
      <w:bookmarkEnd w:id="29"/>
    </w:p>
    <w:p w:rsidR="004225E0" w:rsidRDefault="0042578C">
      <w:pPr>
        <w:pStyle w:val="21"/>
        <w:keepNext/>
        <w:keepLines/>
        <w:numPr>
          <w:ilvl w:val="0"/>
          <w:numId w:val="25"/>
        </w:numPr>
        <w:shd w:val="clear" w:color="auto" w:fill="auto"/>
        <w:tabs>
          <w:tab w:val="left" w:pos="1090"/>
        </w:tabs>
        <w:spacing w:after="262" w:line="260" w:lineRule="exact"/>
        <w:ind w:firstLine="580"/>
        <w:jc w:val="both"/>
      </w:pPr>
      <w:bookmarkStart w:id="30" w:name="bookmark29"/>
      <w:r>
        <w:t>Стороны:</w:t>
      </w:r>
      <w:bookmarkEnd w:id="30"/>
    </w:p>
    <w:p w:rsidR="004225E0" w:rsidRDefault="0042578C">
      <w:pPr>
        <w:pStyle w:val="23"/>
        <w:numPr>
          <w:ilvl w:val="0"/>
          <w:numId w:val="26"/>
        </w:numPr>
        <w:shd w:val="clear" w:color="auto" w:fill="auto"/>
        <w:tabs>
          <w:tab w:val="left" w:pos="1250"/>
        </w:tabs>
        <w:spacing w:before="0" w:after="0" w:line="298" w:lineRule="exact"/>
        <w:ind w:firstLine="580"/>
      </w:pPr>
      <w:r>
        <w:t>Содействуют заключению коллективных договоров и соглашений на территории района, их уведомительной регистрации в органах по труду, принимают меры по совершенствованию практики заключения коллективных договоров и соглашений.</w:t>
      </w:r>
    </w:p>
    <w:p w:rsidR="004225E0" w:rsidRDefault="0042578C">
      <w:pPr>
        <w:pStyle w:val="23"/>
        <w:numPr>
          <w:ilvl w:val="0"/>
          <w:numId w:val="26"/>
        </w:numPr>
        <w:shd w:val="clear" w:color="auto" w:fill="auto"/>
        <w:tabs>
          <w:tab w:val="left" w:pos="1250"/>
        </w:tabs>
        <w:spacing w:before="0" w:after="270" w:line="298" w:lineRule="exact"/>
        <w:ind w:firstLine="580"/>
      </w:pPr>
      <w:r>
        <w:t>Способствуют предотвращению трудовых споров, а при их возникновении - принимают меры по их урегулированию.</w:t>
      </w:r>
    </w:p>
    <w:p w:rsidR="004225E0" w:rsidRDefault="0042578C">
      <w:pPr>
        <w:pStyle w:val="21"/>
        <w:keepNext/>
        <w:keepLines/>
        <w:numPr>
          <w:ilvl w:val="0"/>
          <w:numId w:val="25"/>
        </w:numPr>
        <w:shd w:val="clear" w:color="auto" w:fill="auto"/>
        <w:tabs>
          <w:tab w:val="left" w:pos="1282"/>
        </w:tabs>
        <w:spacing w:after="258" w:line="260" w:lineRule="exact"/>
        <w:ind w:firstLine="580"/>
        <w:jc w:val="both"/>
      </w:pPr>
      <w:bookmarkStart w:id="31" w:name="bookmark30"/>
      <w:r>
        <w:t>Администрация:</w:t>
      </w:r>
      <w:bookmarkEnd w:id="31"/>
    </w:p>
    <w:p w:rsidR="004225E0" w:rsidRDefault="0042578C">
      <w:pPr>
        <w:pStyle w:val="23"/>
        <w:numPr>
          <w:ilvl w:val="0"/>
          <w:numId w:val="27"/>
        </w:numPr>
        <w:shd w:val="clear" w:color="auto" w:fill="auto"/>
        <w:tabs>
          <w:tab w:val="left" w:pos="1250"/>
        </w:tabs>
        <w:spacing w:before="0" w:after="274" w:line="302" w:lineRule="exact"/>
        <w:ind w:firstLine="580"/>
      </w:pPr>
      <w:r>
        <w:t>При формировании проектов бюджетов предусматривает средства, необходимые на финансирование обязательств, предусмотренных настоящим Соглашением, в соответствии с действующим законодательством.</w:t>
      </w:r>
    </w:p>
    <w:p w:rsidR="004225E0" w:rsidRDefault="0042578C">
      <w:pPr>
        <w:pStyle w:val="21"/>
        <w:keepNext/>
        <w:keepLines/>
        <w:numPr>
          <w:ilvl w:val="0"/>
          <w:numId w:val="25"/>
        </w:numPr>
        <w:shd w:val="clear" w:color="auto" w:fill="auto"/>
        <w:tabs>
          <w:tab w:val="left" w:pos="1090"/>
        </w:tabs>
        <w:spacing w:after="257" w:line="260" w:lineRule="exact"/>
        <w:ind w:firstLine="580"/>
        <w:jc w:val="both"/>
      </w:pPr>
      <w:bookmarkStart w:id="32" w:name="bookmark31"/>
      <w:r>
        <w:t>Работодатели:</w:t>
      </w:r>
      <w:bookmarkEnd w:id="32"/>
    </w:p>
    <w:p w:rsidR="004225E0" w:rsidRDefault="0042578C">
      <w:pPr>
        <w:pStyle w:val="23"/>
        <w:numPr>
          <w:ilvl w:val="0"/>
          <w:numId w:val="28"/>
        </w:numPr>
        <w:shd w:val="clear" w:color="auto" w:fill="auto"/>
        <w:tabs>
          <w:tab w:val="left" w:pos="1250"/>
        </w:tabs>
        <w:spacing w:before="0" w:after="0" w:line="298" w:lineRule="exact"/>
        <w:ind w:firstLine="580"/>
      </w:pPr>
      <w:r>
        <w:t>При формировании годовых финансовых планов и бизнес-планов предусматривают средства, необходимые на финансирование обязательств, предусмотренных настоящим Соглашением.</w:t>
      </w:r>
    </w:p>
    <w:p w:rsidR="004225E0" w:rsidRDefault="0042578C">
      <w:pPr>
        <w:pStyle w:val="23"/>
        <w:numPr>
          <w:ilvl w:val="0"/>
          <w:numId w:val="28"/>
        </w:numPr>
        <w:shd w:val="clear" w:color="auto" w:fill="auto"/>
        <w:tabs>
          <w:tab w:val="left" w:pos="1250"/>
        </w:tabs>
        <w:spacing w:before="0" w:after="0" w:line="298" w:lineRule="exact"/>
        <w:ind w:firstLine="580"/>
      </w:pPr>
      <w:r>
        <w:t>Не препятствуют деятельности профсоюзных организаций, их созданию в организациях.</w:t>
      </w:r>
    </w:p>
    <w:p w:rsidR="008E69CE" w:rsidRDefault="008E69CE" w:rsidP="008E69CE">
      <w:pPr>
        <w:pStyle w:val="23"/>
        <w:shd w:val="clear" w:color="auto" w:fill="auto"/>
        <w:tabs>
          <w:tab w:val="left" w:pos="1250"/>
        </w:tabs>
        <w:spacing w:before="0" w:after="0" w:line="298" w:lineRule="exact"/>
        <w:ind w:firstLine="0"/>
        <w:sectPr w:rsidR="008E69CE">
          <w:headerReference w:type="default" r:id="rId9"/>
          <w:type w:val="continuous"/>
          <w:pgSz w:w="11900" w:h="16840"/>
          <w:pgMar w:top="1303" w:right="982" w:bottom="478" w:left="1768" w:header="0" w:footer="3" w:gutter="0"/>
          <w:cols w:space="720"/>
          <w:noEndnote/>
          <w:docGrid w:linePitch="360"/>
        </w:sectPr>
      </w:pPr>
    </w:p>
    <w:p w:rsidR="004225E0" w:rsidRDefault="008E69CE" w:rsidP="008E69CE">
      <w:pPr>
        <w:pStyle w:val="21"/>
        <w:keepNext/>
        <w:keepLines/>
        <w:shd w:val="clear" w:color="auto" w:fill="auto"/>
        <w:tabs>
          <w:tab w:val="left" w:pos="1150"/>
        </w:tabs>
        <w:spacing w:after="271" w:line="260" w:lineRule="exact"/>
        <w:ind w:firstLine="0"/>
        <w:jc w:val="both"/>
      </w:pPr>
      <w:bookmarkStart w:id="33" w:name="bookmark33"/>
      <w:r>
        <w:t xml:space="preserve">        7.4. </w:t>
      </w:r>
      <w:r w:rsidR="0042578C">
        <w:t>Профсоюзы</w:t>
      </w:r>
      <w:bookmarkEnd w:id="33"/>
    </w:p>
    <w:p w:rsidR="004225E0" w:rsidRDefault="0042578C">
      <w:pPr>
        <w:pStyle w:val="23"/>
        <w:numPr>
          <w:ilvl w:val="0"/>
          <w:numId w:val="29"/>
        </w:numPr>
        <w:shd w:val="clear" w:color="auto" w:fill="auto"/>
        <w:tabs>
          <w:tab w:val="left" w:pos="1299"/>
        </w:tabs>
        <w:spacing w:before="0" w:after="626" w:line="293" w:lineRule="exact"/>
        <w:ind w:firstLine="580"/>
      </w:pPr>
      <w:r>
        <w:t>В течение срока действия настоящего Соглашения, при условии выполнения другими сторонами содержащихся в нем обязательств, содействуют предотвращению, воздерживаются от объявления и поддержки забастовок, других массовых акций с требованиями по соответствующим вопросам.</w:t>
      </w:r>
    </w:p>
    <w:p w:rsidR="004225E0" w:rsidRDefault="0042578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553"/>
        </w:tabs>
        <w:spacing w:after="267" w:line="260" w:lineRule="exact"/>
        <w:ind w:left="2820" w:firstLine="0"/>
        <w:jc w:val="both"/>
      </w:pPr>
      <w:bookmarkStart w:id="34" w:name="bookmark34"/>
      <w:r>
        <w:t>Заключительные положения</w:t>
      </w:r>
      <w:bookmarkEnd w:id="34"/>
    </w:p>
    <w:p w:rsidR="004225E0" w:rsidRDefault="0042578C">
      <w:pPr>
        <w:pStyle w:val="23"/>
        <w:numPr>
          <w:ilvl w:val="0"/>
          <w:numId w:val="30"/>
        </w:numPr>
        <w:shd w:val="clear" w:color="auto" w:fill="auto"/>
        <w:tabs>
          <w:tab w:val="left" w:pos="1107"/>
        </w:tabs>
        <w:spacing w:before="0" w:after="0" w:line="298" w:lineRule="exact"/>
        <w:ind w:firstLine="580"/>
      </w:pPr>
      <w:r>
        <w:t>Контроль за исполнением настоящего Соглашения осуществляет территорильная трехсторонняя комиссия по регулированию социально-трудовых отношений и соответствующими органами по труду в соответствии со статьей 51 ТКРФ.</w:t>
      </w:r>
    </w:p>
    <w:p w:rsidR="004225E0" w:rsidRDefault="0042578C">
      <w:pPr>
        <w:pStyle w:val="23"/>
        <w:numPr>
          <w:ilvl w:val="0"/>
          <w:numId w:val="30"/>
        </w:numPr>
        <w:shd w:val="clear" w:color="auto" w:fill="auto"/>
        <w:tabs>
          <w:tab w:val="left" w:pos="1102"/>
        </w:tabs>
        <w:spacing w:before="0" w:after="0" w:line="298" w:lineRule="exact"/>
        <w:ind w:firstLine="580"/>
      </w:pPr>
      <w:r>
        <w:t>При невыполнении обязательств по настоящему Соглашению по причинам, признанным Сторонами уважительными, Стороны принимают согласованные меры к обеспечению выполнения этих обязательств в дальнейшем.</w:t>
      </w:r>
    </w:p>
    <w:p w:rsidR="004225E0" w:rsidRDefault="0042578C">
      <w:pPr>
        <w:pStyle w:val="23"/>
        <w:numPr>
          <w:ilvl w:val="0"/>
          <w:numId w:val="30"/>
        </w:numPr>
        <w:shd w:val="clear" w:color="auto" w:fill="auto"/>
        <w:tabs>
          <w:tab w:val="left" w:pos="1102"/>
        </w:tabs>
        <w:spacing w:before="0" w:after="630" w:line="298" w:lineRule="exact"/>
        <w:ind w:firstLine="580"/>
      </w:pPr>
      <w:r>
        <w:t>Настоящее Соглашение вступает в силу с момента подписания его Сторонами и действует в течение 3 (трёх) лет.</w:t>
      </w: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7675B80" wp14:editId="532E383B">
            <wp:simplePos x="0" y="0"/>
            <wp:positionH relativeFrom="column">
              <wp:posOffset>-6943090</wp:posOffset>
            </wp:positionH>
            <wp:positionV relativeFrom="paragraph">
              <wp:posOffset>561340</wp:posOffset>
            </wp:positionV>
            <wp:extent cx="19640550" cy="7372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2" b="14443"/>
                    <a:stretch/>
                  </pic:blipFill>
                  <pic:spPr bwMode="auto">
                    <a:xfrm>
                      <a:off x="0" y="0"/>
                      <a:ext cx="19640550" cy="737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p w:rsidR="00987C72" w:rsidRDefault="00987C72" w:rsidP="00987C72">
      <w:pPr>
        <w:pStyle w:val="23"/>
        <w:shd w:val="clear" w:color="auto" w:fill="auto"/>
        <w:tabs>
          <w:tab w:val="left" w:pos="1102"/>
        </w:tabs>
        <w:spacing w:before="0" w:after="630" w:line="298" w:lineRule="exact"/>
        <w:ind w:firstLine="0"/>
      </w:pPr>
    </w:p>
    <w:sectPr w:rsidR="00987C72" w:rsidSect="006A6A9A">
      <w:pgSz w:w="11900" w:h="16840"/>
      <w:pgMar w:top="1591" w:right="1080" w:bottom="340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03" w:rsidRDefault="00791F03">
      <w:r>
        <w:separator/>
      </w:r>
    </w:p>
  </w:endnote>
  <w:endnote w:type="continuationSeparator" w:id="0">
    <w:p w:rsidR="00791F03" w:rsidRDefault="007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03" w:rsidRDefault="00791F03"/>
  </w:footnote>
  <w:footnote w:type="continuationSeparator" w:id="0">
    <w:p w:rsidR="00791F03" w:rsidRDefault="00791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E0" w:rsidRDefault="00241A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669290</wp:posOffset>
              </wp:positionV>
              <wp:extent cx="127635" cy="146050"/>
              <wp:effectExtent l="0" t="254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5E0" w:rsidRDefault="0042578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1ABB" w:rsidRPr="00241AB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75pt;margin-top:52.7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" filled="f" stroked="f">
              <v:textbox style="mso-fit-shape-to-text:t" inset="0,0,0,0">
                <w:txbxContent>
                  <w:p w:rsidR="004225E0" w:rsidRDefault="0042578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1ABB" w:rsidRPr="00241AB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93E"/>
    <w:multiLevelType w:val="multilevel"/>
    <w:tmpl w:val="149ADEA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476F"/>
    <w:multiLevelType w:val="multilevel"/>
    <w:tmpl w:val="6BB0B8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616E3"/>
    <w:multiLevelType w:val="multilevel"/>
    <w:tmpl w:val="6A302A7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23AA9"/>
    <w:multiLevelType w:val="multilevel"/>
    <w:tmpl w:val="42C857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C4B29"/>
    <w:multiLevelType w:val="multilevel"/>
    <w:tmpl w:val="36BC55DA"/>
    <w:lvl w:ilvl="0">
      <w:start w:val="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E20D6"/>
    <w:multiLevelType w:val="multilevel"/>
    <w:tmpl w:val="B164F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C03D5"/>
    <w:multiLevelType w:val="multilevel"/>
    <w:tmpl w:val="65888C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904245"/>
    <w:multiLevelType w:val="multilevel"/>
    <w:tmpl w:val="08BC7B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60D54"/>
    <w:multiLevelType w:val="multilevel"/>
    <w:tmpl w:val="FB28B7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01180"/>
    <w:multiLevelType w:val="multilevel"/>
    <w:tmpl w:val="1F623F3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C62A2"/>
    <w:multiLevelType w:val="multilevel"/>
    <w:tmpl w:val="4BF0C0A4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043BB"/>
    <w:multiLevelType w:val="multilevel"/>
    <w:tmpl w:val="26B411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05D90"/>
    <w:multiLevelType w:val="multilevel"/>
    <w:tmpl w:val="5CBC033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8A6CE6"/>
    <w:multiLevelType w:val="multilevel"/>
    <w:tmpl w:val="E38891C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A860FE"/>
    <w:multiLevelType w:val="multilevel"/>
    <w:tmpl w:val="7BDE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E218D7"/>
    <w:multiLevelType w:val="multilevel"/>
    <w:tmpl w:val="3FC03D3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17692"/>
    <w:multiLevelType w:val="multilevel"/>
    <w:tmpl w:val="39B2C80E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CC0A2A"/>
    <w:multiLevelType w:val="multilevel"/>
    <w:tmpl w:val="51AC9A3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B57167"/>
    <w:multiLevelType w:val="multilevel"/>
    <w:tmpl w:val="7C9272A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A13C49"/>
    <w:multiLevelType w:val="multilevel"/>
    <w:tmpl w:val="FCFAA3B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456076"/>
    <w:multiLevelType w:val="multilevel"/>
    <w:tmpl w:val="9050E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C10A0A"/>
    <w:multiLevelType w:val="multilevel"/>
    <w:tmpl w:val="95C6777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0B3DC0"/>
    <w:multiLevelType w:val="multilevel"/>
    <w:tmpl w:val="5D527A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381F70"/>
    <w:multiLevelType w:val="multilevel"/>
    <w:tmpl w:val="A42A60E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DF0BE7"/>
    <w:multiLevelType w:val="multilevel"/>
    <w:tmpl w:val="8DDA457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E7062E"/>
    <w:multiLevelType w:val="multilevel"/>
    <w:tmpl w:val="6360FA6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7A3E6C"/>
    <w:multiLevelType w:val="multilevel"/>
    <w:tmpl w:val="C8723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877CE"/>
    <w:multiLevelType w:val="multilevel"/>
    <w:tmpl w:val="C5501C06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506974"/>
    <w:multiLevelType w:val="multilevel"/>
    <w:tmpl w:val="94305F5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EB039B"/>
    <w:multiLevelType w:val="multilevel"/>
    <w:tmpl w:val="FE522D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19"/>
  </w:num>
  <w:num w:numId="9">
    <w:abstractNumId w:val="22"/>
  </w:num>
  <w:num w:numId="10">
    <w:abstractNumId w:val="18"/>
  </w:num>
  <w:num w:numId="11">
    <w:abstractNumId w:val="29"/>
  </w:num>
  <w:num w:numId="12">
    <w:abstractNumId w:val="20"/>
  </w:num>
  <w:num w:numId="13">
    <w:abstractNumId w:val="26"/>
  </w:num>
  <w:num w:numId="14">
    <w:abstractNumId w:val="6"/>
  </w:num>
  <w:num w:numId="15">
    <w:abstractNumId w:val="2"/>
  </w:num>
  <w:num w:numId="16">
    <w:abstractNumId w:val="10"/>
  </w:num>
  <w:num w:numId="17">
    <w:abstractNumId w:val="27"/>
  </w:num>
  <w:num w:numId="18">
    <w:abstractNumId w:val="11"/>
  </w:num>
  <w:num w:numId="19">
    <w:abstractNumId w:val="25"/>
  </w:num>
  <w:num w:numId="20">
    <w:abstractNumId w:val="17"/>
  </w:num>
  <w:num w:numId="21">
    <w:abstractNumId w:val="15"/>
  </w:num>
  <w:num w:numId="22">
    <w:abstractNumId w:val="4"/>
  </w:num>
  <w:num w:numId="23">
    <w:abstractNumId w:val="1"/>
  </w:num>
  <w:num w:numId="24">
    <w:abstractNumId w:val="24"/>
  </w:num>
  <w:num w:numId="25">
    <w:abstractNumId w:val="23"/>
  </w:num>
  <w:num w:numId="26">
    <w:abstractNumId w:val="28"/>
  </w:num>
  <w:num w:numId="27">
    <w:abstractNumId w:val="9"/>
  </w:num>
  <w:num w:numId="28">
    <w:abstractNumId w:val="21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0"/>
    <w:rsid w:val="00241ABB"/>
    <w:rsid w:val="002E05F5"/>
    <w:rsid w:val="004225E0"/>
    <w:rsid w:val="0042578C"/>
    <w:rsid w:val="0064391D"/>
    <w:rsid w:val="006A6A9A"/>
    <w:rsid w:val="00791F03"/>
    <w:rsid w:val="008137E7"/>
    <w:rsid w:val="008E69CE"/>
    <w:rsid w:val="00987C72"/>
    <w:rsid w:val="00A85055"/>
    <w:rsid w:val="00A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44"/>
      <w:szCs w:val="44"/>
      <w:u w:val="none"/>
    </w:rPr>
  </w:style>
  <w:style w:type="character" w:customStyle="1" w:styleId="1Sylfaen27pt100Exact">
    <w:name w:val="Заголовок №1 + Sylfaen;27 pt;Курсив;Масштаб 100% Exact"/>
    <w:basedOn w:val="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b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98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150"/>
      <w:sz w:val="44"/>
      <w:szCs w:val="4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44"/>
      <w:szCs w:val="44"/>
      <w:u w:val="none"/>
    </w:rPr>
  </w:style>
  <w:style w:type="character" w:customStyle="1" w:styleId="1Sylfaen27pt100Exact">
    <w:name w:val="Заголовок №1 + Sylfaen;27 pt;Курсив;Масштаб 100% Exact"/>
    <w:basedOn w:val="1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b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6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98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w w:val="150"/>
      <w:sz w:val="44"/>
      <w:szCs w:val="4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Максимов</dc:creator>
  <cp:lastModifiedBy>Press.Press@outlook.com</cp:lastModifiedBy>
  <cp:revision>2</cp:revision>
  <dcterms:created xsi:type="dcterms:W3CDTF">2023-01-23T23:05:00Z</dcterms:created>
  <dcterms:modified xsi:type="dcterms:W3CDTF">2023-01-23T23:05:00Z</dcterms:modified>
</cp:coreProperties>
</file>